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52" w:rsidRDefault="00DE3F52">
      <w:pPr>
        <w:pStyle w:val="Balk1"/>
        <w:spacing w:before="77"/>
        <w:rPr>
          <w:b w:val="0"/>
          <w:color w:val="202429"/>
          <w:spacing w:val="-60"/>
          <w:u w:val="thick" w:color="202429"/>
        </w:rPr>
      </w:pPr>
      <w:r>
        <w:rPr>
          <w:b w:val="0"/>
          <w:color w:val="202429"/>
          <w:spacing w:val="-60"/>
          <w:u w:val="thick" w:color="202429"/>
        </w:rPr>
        <w:t>30.06</w:t>
      </w:r>
    </w:p>
    <w:p w:rsidR="00875C4D" w:rsidRPr="008A64EF" w:rsidRDefault="0012276C">
      <w:pPr>
        <w:pStyle w:val="Balk1"/>
        <w:spacing w:before="77"/>
      </w:pPr>
      <w:r>
        <w:rPr>
          <w:b w:val="0"/>
          <w:color w:val="202429"/>
          <w:spacing w:val="-60"/>
          <w:u w:val="thick" w:color="202429"/>
        </w:rPr>
        <w:t xml:space="preserve"> </w:t>
      </w:r>
    </w:p>
    <w:p w:rsidR="00875C4D" w:rsidRPr="008A64EF" w:rsidRDefault="00875C4D">
      <w:pPr>
        <w:pStyle w:val="GvdeMetni"/>
        <w:spacing w:before="3"/>
        <w:rPr>
          <w:b/>
        </w:rPr>
      </w:pPr>
    </w:p>
    <w:p w:rsidR="00875C4D" w:rsidRPr="008A64EF" w:rsidRDefault="00A70A4A">
      <w:pPr>
        <w:ind w:left="1452" w:right="1473"/>
        <w:jc w:val="center"/>
        <w:rPr>
          <w:b/>
          <w:color w:val="000000" w:themeColor="text1"/>
          <w:sz w:val="24"/>
          <w:szCs w:val="24"/>
        </w:rPr>
      </w:pPr>
      <w:r>
        <w:rPr>
          <w:b/>
          <w:color w:val="000000" w:themeColor="text1"/>
          <w:sz w:val="24"/>
          <w:szCs w:val="24"/>
        </w:rPr>
        <w:t xml:space="preserve">2023-2024 Öğretim Yılı </w:t>
      </w:r>
      <w:proofErr w:type="spellStart"/>
      <w:r w:rsidRPr="008A64EF">
        <w:rPr>
          <w:b/>
          <w:color w:val="000000" w:themeColor="text1"/>
          <w:sz w:val="24"/>
          <w:szCs w:val="24"/>
        </w:rPr>
        <w:t>Erasmus</w:t>
      </w:r>
      <w:proofErr w:type="spellEnd"/>
      <w:r w:rsidRPr="008A64EF">
        <w:rPr>
          <w:b/>
          <w:color w:val="000000" w:themeColor="text1"/>
          <w:sz w:val="24"/>
          <w:szCs w:val="24"/>
        </w:rPr>
        <w:t>+ Kısa Dönem Doktora Hareketliliği Staj</w:t>
      </w:r>
      <w:r w:rsidRPr="008A64EF">
        <w:rPr>
          <w:b/>
          <w:color w:val="000000" w:themeColor="text1"/>
          <w:spacing w:val="-2"/>
          <w:sz w:val="24"/>
          <w:szCs w:val="24"/>
        </w:rPr>
        <w:t xml:space="preserve"> </w:t>
      </w:r>
      <w:r w:rsidRPr="008A64EF">
        <w:rPr>
          <w:b/>
          <w:color w:val="000000" w:themeColor="text1"/>
          <w:sz w:val="24"/>
          <w:szCs w:val="24"/>
        </w:rPr>
        <w:t>Faaliyeti</w:t>
      </w:r>
    </w:p>
    <w:p w:rsidR="00875C4D" w:rsidRDefault="00A70A4A">
      <w:pPr>
        <w:spacing w:before="1"/>
        <w:ind w:left="1452" w:right="1468"/>
        <w:jc w:val="center"/>
        <w:rPr>
          <w:b/>
          <w:color w:val="000000" w:themeColor="text1"/>
          <w:sz w:val="24"/>
          <w:szCs w:val="24"/>
        </w:rPr>
      </w:pPr>
      <w:r w:rsidRPr="008A64EF">
        <w:rPr>
          <w:b/>
          <w:color w:val="000000" w:themeColor="text1"/>
          <w:sz w:val="24"/>
          <w:szCs w:val="24"/>
        </w:rPr>
        <w:t>Başvuru</w:t>
      </w:r>
      <w:r w:rsidRPr="008A64EF">
        <w:rPr>
          <w:b/>
          <w:color w:val="000000" w:themeColor="text1"/>
          <w:spacing w:val="-11"/>
          <w:sz w:val="24"/>
          <w:szCs w:val="24"/>
        </w:rPr>
        <w:t xml:space="preserve"> </w:t>
      </w:r>
      <w:r w:rsidRPr="008A64EF">
        <w:rPr>
          <w:b/>
          <w:color w:val="000000" w:themeColor="text1"/>
          <w:sz w:val="24"/>
          <w:szCs w:val="24"/>
        </w:rPr>
        <w:t>İlanı</w:t>
      </w:r>
    </w:p>
    <w:p w:rsidR="005C34BF" w:rsidRPr="008A64EF" w:rsidRDefault="005C34BF">
      <w:pPr>
        <w:spacing w:before="1"/>
        <w:ind w:left="1452" w:right="1468"/>
        <w:jc w:val="center"/>
        <w:rPr>
          <w:b/>
          <w:color w:val="000000" w:themeColor="text1"/>
          <w:sz w:val="24"/>
          <w:szCs w:val="24"/>
        </w:rPr>
      </w:pPr>
    </w:p>
    <w:p w:rsidR="00E57602" w:rsidRPr="008A64EF" w:rsidRDefault="00E57602">
      <w:pPr>
        <w:ind w:left="1452" w:right="1470"/>
        <w:jc w:val="center"/>
        <w:rPr>
          <w:b/>
          <w:color w:val="000000" w:themeColor="text1"/>
          <w:sz w:val="24"/>
          <w:szCs w:val="24"/>
        </w:rPr>
      </w:pPr>
    </w:p>
    <w:p w:rsidR="00AC2E74" w:rsidRPr="00AC2E74" w:rsidRDefault="00AC2E74" w:rsidP="00AC2E74">
      <w:pPr>
        <w:pStyle w:val="GvdeMetni"/>
        <w:spacing w:before="7"/>
        <w:rPr>
          <w:color w:val="000000" w:themeColor="text1"/>
        </w:rPr>
      </w:pPr>
      <w:r w:rsidRPr="00AC2E74">
        <w:rPr>
          <w:b/>
          <w:bCs/>
          <w:color w:val="000000" w:themeColor="text1"/>
        </w:rPr>
        <w:t>Seçim Takvimi:</w:t>
      </w:r>
    </w:p>
    <w:p w:rsidR="00AC2E74" w:rsidRPr="00AC2E74" w:rsidRDefault="00AC2E74" w:rsidP="00AC2E74">
      <w:pPr>
        <w:pStyle w:val="GvdeMetni"/>
        <w:spacing w:before="7"/>
        <w:rPr>
          <w:color w:val="000000" w:themeColor="text1"/>
        </w:rPr>
      </w:pPr>
    </w:p>
    <w:p w:rsidR="00AC2E74" w:rsidRPr="00AC2E74" w:rsidRDefault="00AC2E74" w:rsidP="00AC2E74">
      <w:pPr>
        <w:pStyle w:val="GvdeMetni"/>
        <w:spacing w:before="7"/>
        <w:rPr>
          <w:color w:val="000000" w:themeColor="text1"/>
        </w:rPr>
      </w:pPr>
      <w:r w:rsidRPr="00AC2E74">
        <w:rPr>
          <w:color w:val="000000" w:themeColor="text1"/>
        </w:rPr>
        <w:t>İlan Başlangıç Tarihi: 21.09.2023</w:t>
      </w:r>
    </w:p>
    <w:p w:rsidR="00AC2E74" w:rsidRPr="00AC2E74" w:rsidRDefault="00AC2E74" w:rsidP="00AC2E74">
      <w:pPr>
        <w:pStyle w:val="GvdeMetni"/>
        <w:spacing w:before="7"/>
        <w:rPr>
          <w:color w:val="000000" w:themeColor="text1"/>
        </w:rPr>
      </w:pPr>
      <w:r w:rsidRPr="00AC2E74">
        <w:rPr>
          <w:color w:val="000000" w:themeColor="text1"/>
        </w:rPr>
        <w:t>Başvuru Başlangıç Tarihi: 26.09.2023 </w:t>
      </w:r>
    </w:p>
    <w:p w:rsidR="00AC2E74" w:rsidRPr="00AC2E74" w:rsidRDefault="00AC2E74" w:rsidP="00AC2E74">
      <w:pPr>
        <w:pStyle w:val="GvdeMetni"/>
        <w:spacing w:before="7"/>
        <w:rPr>
          <w:color w:val="000000" w:themeColor="text1"/>
        </w:rPr>
      </w:pPr>
      <w:r w:rsidRPr="00AC2E74">
        <w:rPr>
          <w:color w:val="000000" w:themeColor="text1"/>
        </w:rPr>
        <w:t>Başvuru Bitiş Tarihi:03.11.2023</w:t>
      </w:r>
    </w:p>
    <w:p w:rsidR="00AC2E74" w:rsidRPr="00AC2E74" w:rsidRDefault="00AC2E74" w:rsidP="00AC2E74">
      <w:pPr>
        <w:pStyle w:val="GvdeMetni"/>
        <w:spacing w:before="7"/>
        <w:rPr>
          <w:color w:val="000000" w:themeColor="text1"/>
        </w:rPr>
      </w:pPr>
      <w:r w:rsidRPr="00AC2E74">
        <w:rPr>
          <w:color w:val="000000" w:themeColor="text1"/>
        </w:rPr>
        <w:t>Ön Değerlendirme Açıklama Tarihi: 07.11.2023</w:t>
      </w:r>
    </w:p>
    <w:p w:rsidR="00AC2E74" w:rsidRPr="00AC2E74" w:rsidRDefault="00AC2E74" w:rsidP="00AC2E74">
      <w:pPr>
        <w:pStyle w:val="GvdeMetni"/>
        <w:spacing w:before="7"/>
        <w:rPr>
          <w:color w:val="000000" w:themeColor="text1"/>
        </w:rPr>
      </w:pPr>
      <w:r w:rsidRPr="00AC2E74">
        <w:rPr>
          <w:color w:val="000000" w:themeColor="text1"/>
        </w:rPr>
        <w:t>Sonuçlara İtiraz ve Feragat Tarihi: 09.11.2023</w:t>
      </w:r>
    </w:p>
    <w:p w:rsidR="00AC2E74" w:rsidRPr="00AC2E74" w:rsidRDefault="00AC2E74" w:rsidP="00AC2E74">
      <w:pPr>
        <w:pStyle w:val="GvdeMetni"/>
        <w:spacing w:before="7"/>
        <w:rPr>
          <w:color w:val="000000" w:themeColor="text1"/>
        </w:rPr>
      </w:pPr>
      <w:r w:rsidRPr="00AC2E74">
        <w:rPr>
          <w:color w:val="000000" w:themeColor="text1"/>
        </w:rPr>
        <w:t>Kesin Sonuç Açıklama Tarihi: 10.11.2023</w:t>
      </w:r>
      <w:bookmarkStart w:id="0" w:name="_GoBack"/>
      <w:bookmarkEnd w:id="0"/>
    </w:p>
    <w:p w:rsidR="00AC2E74" w:rsidRPr="00AC2E74" w:rsidRDefault="00AC2E74" w:rsidP="00AC2E74">
      <w:pPr>
        <w:pStyle w:val="GvdeMetni"/>
        <w:spacing w:before="7"/>
        <w:rPr>
          <w:color w:val="000000" w:themeColor="text1"/>
        </w:rPr>
      </w:pPr>
      <w:r w:rsidRPr="00AC2E74">
        <w:rPr>
          <w:color w:val="000000" w:themeColor="text1"/>
        </w:rPr>
        <w:t>Kabul Mektubu Sunma Son Tarihi: 24.11.2023</w:t>
      </w:r>
    </w:p>
    <w:p w:rsidR="00AC2E74" w:rsidRPr="00AC2E74" w:rsidRDefault="00AC2E74" w:rsidP="00AC2E74">
      <w:pPr>
        <w:pStyle w:val="GvdeMetni"/>
        <w:spacing w:before="7"/>
        <w:rPr>
          <w:color w:val="000000" w:themeColor="text1"/>
        </w:rPr>
      </w:pPr>
      <w:r w:rsidRPr="00AC2E74">
        <w:rPr>
          <w:color w:val="000000" w:themeColor="text1"/>
        </w:rPr>
        <w:t>Hareketliliğin Tamamlanacağı Son Tarih: 30.06.2024 </w:t>
      </w:r>
    </w:p>
    <w:p w:rsidR="00AC2E74" w:rsidRPr="00AC2E74" w:rsidRDefault="00AC2E74" w:rsidP="00AC2E74">
      <w:pPr>
        <w:pStyle w:val="GvdeMetni"/>
        <w:spacing w:before="7"/>
        <w:rPr>
          <w:color w:val="000000" w:themeColor="text1"/>
        </w:rPr>
      </w:pPr>
      <w:r w:rsidRPr="00AC2E74">
        <w:rPr>
          <w:color w:val="000000" w:themeColor="text1"/>
        </w:rPr>
        <w:t>Başvuru Adresi: https://erasmusbasvuru.ua.gov.tr </w:t>
      </w:r>
    </w:p>
    <w:p w:rsidR="00AC2E74" w:rsidRPr="00AC2E74" w:rsidRDefault="00AC2E74" w:rsidP="00AC2E74">
      <w:pPr>
        <w:pStyle w:val="GvdeMetni"/>
        <w:spacing w:before="7"/>
        <w:rPr>
          <w:color w:val="000000" w:themeColor="text1"/>
        </w:rPr>
      </w:pPr>
      <w:r w:rsidRPr="00AC2E74">
        <w:rPr>
          <w:color w:val="000000" w:themeColor="text1"/>
        </w:rPr>
        <w:t>Proje No: 2022-1-TR01-KA131-HED-</w:t>
      </w:r>
      <w:proofErr w:type="gramStart"/>
      <w:r w:rsidRPr="00AC2E74">
        <w:rPr>
          <w:color w:val="000000" w:themeColor="text1"/>
        </w:rPr>
        <w:t>000053270</w:t>
      </w:r>
      <w:proofErr w:type="gramEnd"/>
    </w:p>
    <w:p w:rsidR="00AC2E74" w:rsidRPr="00AC2E74" w:rsidRDefault="00AC2E74" w:rsidP="00AC2E74">
      <w:pPr>
        <w:pStyle w:val="GvdeMetni"/>
        <w:spacing w:before="7"/>
        <w:rPr>
          <w:color w:val="000000" w:themeColor="text1"/>
        </w:rPr>
      </w:pPr>
      <w:r w:rsidRPr="00AC2E74">
        <w:rPr>
          <w:color w:val="000000" w:themeColor="text1"/>
        </w:rPr>
        <w:t>Kontenjanlar: Kontenjan tüm doktora öğrencileri için tahmini olarak 7 (yedi) kişidir.</w:t>
      </w:r>
    </w:p>
    <w:p w:rsidR="00E57602" w:rsidRPr="00AC2E74" w:rsidRDefault="00E57602" w:rsidP="00AC2E74">
      <w:pPr>
        <w:pStyle w:val="GvdeMetni"/>
        <w:spacing w:before="7"/>
        <w:rPr>
          <w:color w:val="000000" w:themeColor="text1"/>
        </w:rPr>
      </w:pPr>
    </w:p>
    <w:p w:rsidR="00E3601C" w:rsidRPr="00E3601C" w:rsidRDefault="00E3601C" w:rsidP="00E3601C">
      <w:pPr>
        <w:pStyle w:val="Balk1"/>
        <w:spacing w:before="5"/>
        <w:ind w:right="123"/>
        <w:jc w:val="both"/>
        <w:rPr>
          <w:color w:val="000000" w:themeColor="text1"/>
          <w:u w:val="single"/>
        </w:rPr>
      </w:pPr>
      <w:r w:rsidRPr="00E3601C">
        <w:rPr>
          <w:color w:val="000000" w:themeColor="text1"/>
          <w:u w:val="single"/>
        </w:rPr>
        <w:t>Bu ilan sadece staj hareketliliği kapsamında kısa dönem doktora hareketliliğinden faydalanmak isteyen adayların başvurusuna uygundur.</w:t>
      </w:r>
    </w:p>
    <w:p w:rsidR="00875C4D" w:rsidRPr="00E3601C" w:rsidRDefault="00875C4D">
      <w:pPr>
        <w:pStyle w:val="GvdeMetni"/>
        <w:spacing w:before="7"/>
        <w:rPr>
          <w:b/>
          <w:color w:val="000000" w:themeColor="text1"/>
          <w:sz w:val="23"/>
        </w:rPr>
      </w:pPr>
    </w:p>
    <w:p w:rsidR="00875C4D" w:rsidRPr="00E3601C" w:rsidRDefault="00875C4D">
      <w:pPr>
        <w:pStyle w:val="GvdeMetni"/>
        <w:spacing w:before="4"/>
        <w:rPr>
          <w:b/>
          <w:color w:val="000000" w:themeColor="text1"/>
        </w:rPr>
      </w:pPr>
    </w:p>
    <w:p w:rsidR="00875C4D" w:rsidRPr="00E3601C" w:rsidRDefault="0012276C">
      <w:pPr>
        <w:pStyle w:val="Balk1"/>
        <w:jc w:val="both"/>
        <w:rPr>
          <w:color w:val="000000" w:themeColor="text1"/>
        </w:rPr>
      </w:pPr>
      <w:r w:rsidRPr="00E3601C">
        <w:rPr>
          <w:color w:val="000000" w:themeColor="text1"/>
        </w:rPr>
        <w:t xml:space="preserve">Doktora </w:t>
      </w:r>
      <w:r w:rsidR="006231A9" w:rsidRPr="008A64EF">
        <w:rPr>
          <w:color w:val="000000" w:themeColor="text1"/>
        </w:rPr>
        <w:t xml:space="preserve">Staj </w:t>
      </w:r>
      <w:r w:rsidR="00703189" w:rsidRPr="008A64EF">
        <w:rPr>
          <w:color w:val="000000" w:themeColor="text1"/>
        </w:rPr>
        <w:t>Hareketliliği</w:t>
      </w:r>
      <w:r w:rsidR="00703189">
        <w:rPr>
          <w:color w:val="000000" w:themeColor="text1"/>
        </w:rPr>
        <w:t>:</w:t>
      </w:r>
    </w:p>
    <w:p w:rsidR="00875C4D" w:rsidRPr="006231A9" w:rsidRDefault="00875C4D">
      <w:pPr>
        <w:pStyle w:val="GvdeMetni"/>
        <w:spacing w:before="7"/>
        <w:rPr>
          <w:color w:val="000000" w:themeColor="text1"/>
        </w:rPr>
      </w:pPr>
    </w:p>
    <w:p w:rsidR="00875C4D" w:rsidRPr="00E3601C" w:rsidRDefault="0012276C">
      <w:pPr>
        <w:pStyle w:val="GvdeMetni"/>
        <w:ind w:left="100" w:right="118"/>
        <w:jc w:val="both"/>
        <w:rPr>
          <w:color w:val="000000" w:themeColor="text1"/>
        </w:rPr>
      </w:pPr>
      <w:r w:rsidRPr="00E3601C">
        <w:rPr>
          <w:color w:val="000000" w:themeColor="text1"/>
        </w:rPr>
        <w:t>Doktora</w:t>
      </w:r>
      <w:r w:rsidRPr="006231A9">
        <w:rPr>
          <w:color w:val="000000" w:themeColor="text1"/>
        </w:rPr>
        <w:t xml:space="preserve"> </w:t>
      </w:r>
      <w:r w:rsidRPr="00E3601C">
        <w:rPr>
          <w:color w:val="000000" w:themeColor="text1"/>
        </w:rPr>
        <w:t>adaylarının</w:t>
      </w:r>
      <w:r w:rsidRPr="006231A9">
        <w:rPr>
          <w:color w:val="000000" w:themeColor="text1"/>
        </w:rPr>
        <w:t xml:space="preserve"> </w:t>
      </w:r>
      <w:r w:rsidRPr="00E3601C">
        <w:rPr>
          <w:color w:val="000000" w:themeColor="text1"/>
        </w:rPr>
        <w:t>öğrenme</w:t>
      </w:r>
      <w:r w:rsidRPr="006231A9">
        <w:rPr>
          <w:color w:val="000000" w:themeColor="text1"/>
        </w:rPr>
        <w:t xml:space="preserve"> </w:t>
      </w:r>
      <w:r w:rsidRPr="00E3601C">
        <w:rPr>
          <w:color w:val="000000" w:themeColor="text1"/>
        </w:rPr>
        <w:t>ve</w:t>
      </w:r>
      <w:r w:rsidRPr="006231A9">
        <w:rPr>
          <w:color w:val="000000" w:themeColor="text1"/>
        </w:rPr>
        <w:t xml:space="preserve"> </w:t>
      </w:r>
      <w:r w:rsidRPr="00E3601C">
        <w:rPr>
          <w:color w:val="000000" w:themeColor="text1"/>
        </w:rPr>
        <w:t>eğitim</w:t>
      </w:r>
      <w:r w:rsidRPr="006231A9">
        <w:rPr>
          <w:color w:val="000000" w:themeColor="text1"/>
        </w:rPr>
        <w:t xml:space="preserve"> </w:t>
      </w:r>
      <w:r w:rsidRPr="00E3601C">
        <w:rPr>
          <w:color w:val="000000" w:themeColor="text1"/>
        </w:rPr>
        <w:t>ihtiyaçlarına</w:t>
      </w:r>
      <w:r w:rsidRPr="006231A9">
        <w:rPr>
          <w:color w:val="000000" w:themeColor="text1"/>
        </w:rPr>
        <w:t xml:space="preserve"> </w:t>
      </w:r>
      <w:r w:rsidRPr="00E3601C">
        <w:rPr>
          <w:color w:val="000000" w:themeColor="text1"/>
        </w:rPr>
        <w:t>daha</w:t>
      </w:r>
      <w:r w:rsidRPr="006231A9">
        <w:rPr>
          <w:color w:val="000000" w:themeColor="text1"/>
        </w:rPr>
        <w:t xml:space="preserve"> </w:t>
      </w:r>
      <w:r w:rsidRPr="00E3601C">
        <w:rPr>
          <w:color w:val="000000" w:themeColor="text1"/>
        </w:rPr>
        <w:t>iyi</w:t>
      </w:r>
      <w:r w:rsidRPr="006231A9">
        <w:rPr>
          <w:color w:val="000000" w:themeColor="text1"/>
        </w:rPr>
        <w:t xml:space="preserve"> </w:t>
      </w:r>
      <w:r w:rsidRPr="00E3601C">
        <w:rPr>
          <w:color w:val="000000" w:themeColor="text1"/>
        </w:rPr>
        <w:t>cevap</w:t>
      </w:r>
      <w:r w:rsidRPr="006231A9">
        <w:rPr>
          <w:color w:val="000000" w:themeColor="text1"/>
        </w:rPr>
        <w:t xml:space="preserve"> </w:t>
      </w:r>
      <w:r w:rsidRPr="00E3601C">
        <w:rPr>
          <w:color w:val="000000" w:themeColor="text1"/>
        </w:rPr>
        <w:t>verebilmek</w:t>
      </w:r>
      <w:r w:rsidRPr="006231A9">
        <w:rPr>
          <w:color w:val="000000" w:themeColor="text1"/>
        </w:rPr>
        <w:t xml:space="preserve"> </w:t>
      </w:r>
      <w:r w:rsidRPr="00E3601C">
        <w:rPr>
          <w:color w:val="000000" w:themeColor="text1"/>
        </w:rPr>
        <w:t>ve</w:t>
      </w:r>
      <w:r w:rsidRPr="006231A9">
        <w:rPr>
          <w:color w:val="000000" w:themeColor="text1"/>
        </w:rPr>
        <w:t xml:space="preserve"> </w:t>
      </w:r>
      <w:r w:rsidRPr="00E3601C">
        <w:rPr>
          <w:color w:val="000000" w:themeColor="text1"/>
        </w:rPr>
        <w:t>fırsat</w:t>
      </w:r>
      <w:r w:rsidRPr="006231A9">
        <w:rPr>
          <w:color w:val="000000" w:themeColor="text1"/>
        </w:rPr>
        <w:t xml:space="preserve"> </w:t>
      </w:r>
      <w:r w:rsidRPr="00E3601C">
        <w:rPr>
          <w:color w:val="000000" w:themeColor="text1"/>
        </w:rPr>
        <w:t>eşitliği yaratabilmek için doktora adayları ve yeni me</w:t>
      </w:r>
      <w:r w:rsidR="00E3601C">
        <w:rPr>
          <w:color w:val="000000" w:themeColor="text1"/>
        </w:rPr>
        <w:t>zunlar yurtdışında kısa dönemli</w:t>
      </w:r>
      <w:r w:rsidR="006231A9">
        <w:rPr>
          <w:color w:val="000000" w:themeColor="text1"/>
        </w:rPr>
        <w:t xml:space="preserve"> </w:t>
      </w:r>
      <w:r w:rsidRPr="00E3601C">
        <w:rPr>
          <w:color w:val="000000" w:themeColor="text1"/>
        </w:rPr>
        <w:t>fiziksel staj hareketliliği gerçekleştirebilirler. Fiziksel hareketliliğe sanal hareketlilik de eklenmesi</w:t>
      </w:r>
      <w:r w:rsidRPr="006231A9">
        <w:rPr>
          <w:color w:val="000000" w:themeColor="text1"/>
        </w:rPr>
        <w:t xml:space="preserve"> </w:t>
      </w:r>
      <w:r w:rsidRPr="00E3601C">
        <w:rPr>
          <w:color w:val="000000" w:themeColor="text1"/>
        </w:rPr>
        <w:t>mümkündür.</w:t>
      </w:r>
    </w:p>
    <w:p w:rsidR="00875C4D" w:rsidRDefault="0012276C" w:rsidP="006231A9">
      <w:pPr>
        <w:pStyle w:val="GvdeMetni"/>
        <w:ind w:left="100" w:right="115"/>
        <w:jc w:val="both"/>
        <w:rPr>
          <w:color w:val="000000" w:themeColor="text1"/>
        </w:rPr>
      </w:pPr>
      <w:r w:rsidRPr="00E3601C">
        <w:rPr>
          <w:color w:val="000000" w:themeColor="text1"/>
        </w:rPr>
        <w:t>“Post-doc”lar mezuniyetlerinden itibaren 12 ay içinde diğer yeni mezunlarla aynı koşullarla staj hareketliliğine katılabilir.</w:t>
      </w:r>
    </w:p>
    <w:p w:rsidR="006231A9" w:rsidRPr="006231A9" w:rsidRDefault="006231A9" w:rsidP="006231A9">
      <w:pPr>
        <w:pStyle w:val="GvdeMetni"/>
        <w:ind w:left="100" w:right="115"/>
        <w:jc w:val="both"/>
        <w:rPr>
          <w:color w:val="000000" w:themeColor="text1"/>
        </w:rPr>
      </w:pPr>
    </w:p>
    <w:p w:rsidR="00875C4D" w:rsidRPr="006231A9" w:rsidRDefault="0012276C" w:rsidP="00E3601C">
      <w:pPr>
        <w:pStyle w:val="GvdeMetni"/>
        <w:ind w:left="100" w:right="121"/>
        <w:jc w:val="both"/>
        <w:rPr>
          <w:color w:val="000000" w:themeColor="text1"/>
        </w:rPr>
      </w:pPr>
      <w:r w:rsidRPr="006231A9">
        <w:rPr>
          <w:color w:val="000000" w:themeColor="text1"/>
        </w:rPr>
        <w:t>Öğrenciler, yurtdışındaki bir işletmede, bir araştırma enstitüsünde, bir laboratuvarda, bir kuruluş ya da ilgili başka bir çalışma yerinde staj faaliyeti gerçekleştirebilir. Yurtdışındaki stajlar, her eğitim kademesindeki çalışmalar ve yeni mezunlar için desteklenmektedir.</w:t>
      </w:r>
    </w:p>
    <w:p w:rsidR="00E3601C" w:rsidRPr="006231A9" w:rsidRDefault="00E3601C" w:rsidP="00E3601C">
      <w:pPr>
        <w:pStyle w:val="GvdeMetni"/>
        <w:ind w:left="100" w:right="121"/>
        <w:jc w:val="both"/>
        <w:rPr>
          <w:color w:val="000000" w:themeColor="text1"/>
        </w:rPr>
      </w:pPr>
    </w:p>
    <w:p w:rsidR="00875C4D" w:rsidRPr="006231A9" w:rsidRDefault="0012276C">
      <w:pPr>
        <w:pStyle w:val="GvdeMetni"/>
        <w:ind w:left="100"/>
        <w:rPr>
          <w:color w:val="000000" w:themeColor="text1"/>
        </w:rPr>
      </w:pPr>
      <w:r w:rsidRPr="006231A9">
        <w:rPr>
          <w:color w:val="000000" w:themeColor="text1"/>
        </w:rPr>
        <w:t>Staj hareketliliği, öğretmen adayı öğrencilerin ders verme stajlarını, öğrencilerin araştırma asistanlıklarını ve doktora adaylarının ilgili araştırma faaliyetlerini de içerir.</w:t>
      </w:r>
    </w:p>
    <w:p w:rsidR="00CC52A0" w:rsidRPr="006231A9" w:rsidRDefault="00CC52A0">
      <w:pPr>
        <w:pStyle w:val="GvdeMetni"/>
        <w:ind w:left="100"/>
        <w:rPr>
          <w:color w:val="000000" w:themeColor="text1"/>
        </w:rPr>
      </w:pPr>
    </w:p>
    <w:p w:rsidR="00875C4D" w:rsidRDefault="0012276C" w:rsidP="006231A9">
      <w:pPr>
        <w:pStyle w:val="GvdeMetni"/>
        <w:ind w:left="100" w:right="118"/>
        <w:jc w:val="both"/>
        <w:rPr>
          <w:color w:val="000000" w:themeColor="text1"/>
        </w:rPr>
      </w:pPr>
      <w:r w:rsidRPr="006231A9">
        <w:rPr>
          <w:color w:val="000000" w:themeColor="text1"/>
        </w:rPr>
        <w:t>Yükseköğretim kurumu tarafından öğrencinin öğrenim programının bir parçası olarak tanınan zorunlu veya isteğe bağlı olarak gerçekleştirilecek tam zamanlı stajlar</w:t>
      </w:r>
      <w:r w:rsidR="006231A9" w:rsidRPr="006231A9">
        <w:rPr>
          <w:color w:val="000000" w:themeColor="text1"/>
        </w:rPr>
        <w:t xml:space="preserve">ı kapsar. </w:t>
      </w:r>
      <w:r w:rsidRPr="006231A9">
        <w:rPr>
          <w:color w:val="000000" w:themeColor="text1"/>
        </w:rPr>
        <w:t>Tam zamanlı staj, öğrencinin faaliyet süresi boyu</w:t>
      </w:r>
      <w:r w:rsidR="006231A9" w:rsidRPr="006231A9">
        <w:rPr>
          <w:color w:val="000000" w:themeColor="text1"/>
        </w:rPr>
        <w:t xml:space="preserve">nca tam mesai günü esasına göre </w:t>
      </w:r>
      <w:r w:rsidRPr="006231A9">
        <w:rPr>
          <w:color w:val="000000" w:themeColor="text1"/>
        </w:rPr>
        <w:t>yaptığı stajdır.</w:t>
      </w:r>
      <w:r w:rsidR="006231A9" w:rsidRPr="006231A9">
        <w:rPr>
          <w:color w:val="000000" w:themeColor="text1"/>
        </w:rPr>
        <w:t xml:space="preserve"> </w:t>
      </w:r>
      <w:r w:rsidRPr="006231A9">
        <w:rPr>
          <w:color w:val="000000" w:themeColor="text1"/>
        </w:rPr>
        <w:t>Tam mesai günü gidilen ülkedeki tam zamanlı çalışanların haftalık çalışma saati dikkate alınarak belirlenir.</w:t>
      </w:r>
    </w:p>
    <w:p w:rsidR="006231A9" w:rsidRPr="005C34BF" w:rsidRDefault="006231A9" w:rsidP="006231A9">
      <w:pPr>
        <w:pStyle w:val="GvdeMetni"/>
        <w:ind w:left="100" w:right="118"/>
        <w:jc w:val="both"/>
        <w:rPr>
          <w:color w:val="000000" w:themeColor="text1"/>
          <w:u w:val="single"/>
        </w:rPr>
      </w:pPr>
      <w:r w:rsidRPr="005C34BF">
        <w:rPr>
          <w:color w:val="000000" w:themeColor="text1"/>
          <w:u w:val="single"/>
        </w:rPr>
        <w:t>Önemli Hususlar</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Mezuniyet sonrası yapılacak stajlarda başvurunun öğrenci mezun olmadan önce yapılmış olması gerekmektedir.</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Mezun olmuş öğrenciler başvuruda bulunamaz.</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t xml:space="preserve">Mezuniyet sonrası staj hareketliliği, mezuniyet tarihinden itibaren 12 ay içinde tamamlanmış olmalıdır ancak </w:t>
      </w:r>
      <w:r w:rsidR="00DE3F52">
        <w:rPr>
          <w:color w:val="000000" w:themeColor="text1"/>
        </w:rPr>
        <w:t>proje bitiş tarihimiz 30.06.2024</w:t>
      </w:r>
      <w:r w:rsidRPr="006231A9">
        <w:rPr>
          <w:color w:val="000000" w:themeColor="text1"/>
        </w:rPr>
        <w:t xml:space="preserve"> olduğundan bu tarihe kadar hareketlilik tamamlanmalıdır.</w:t>
      </w:r>
    </w:p>
    <w:p w:rsidR="006231A9" w:rsidRPr="006231A9" w:rsidRDefault="006231A9" w:rsidP="006231A9">
      <w:pPr>
        <w:pStyle w:val="GvdeMetni"/>
        <w:numPr>
          <w:ilvl w:val="0"/>
          <w:numId w:val="22"/>
        </w:numPr>
        <w:ind w:right="118"/>
        <w:jc w:val="both"/>
        <w:rPr>
          <w:color w:val="000000" w:themeColor="text1"/>
        </w:rPr>
      </w:pPr>
      <w:r w:rsidRPr="006231A9">
        <w:rPr>
          <w:color w:val="000000" w:themeColor="text1"/>
        </w:rPr>
        <w:lastRenderedPageBreak/>
        <w:t>Mezuniyet sonrası staj süresi ile öğrencinin aynı kademede gerçekleştirdiği hareketlilik</w:t>
      </w:r>
    </w:p>
    <w:p w:rsidR="006231A9" w:rsidRPr="006231A9" w:rsidRDefault="006231A9" w:rsidP="006231A9">
      <w:pPr>
        <w:pStyle w:val="GvdeMetni"/>
        <w:ind w:left="720" w:right="118"/>
        <w:jc w:val="both"/>
        <w:rPr>
          <w:color w:val="000000" w:themeColor="text1"/>
        </w:rPr>
      </w:pPr>
      <w:proofErr w:type="gramStart"/>
      <w:r w:rsidRPr="006231A9">
        <w:rPr>
          <w:color w:val="000000" w:themeColor="text1"/>
        </w:rPr>
        <w:t>süresi</w:t>
      </w:r>
      <w:proofErr w:type="gramEnd"/>
      <w:r w:rsidRPr="006231A9">
        <w:rPr>
          <w:color w:val="000000" w:themeColor="text1"/>
        </w:rPr>
        <w:t xml:space="preserve"> toplamı 12 ayı geçmemelidir.</w:t>
      </w:r>
    </w:p>
    <w:p w:rsidR="00875C4D" w:rsidRDefault="00875C4D" w:rsidP="006231A9">
      <w:pPr>
        <w:pStyle w:val="GvdeMetni"/>
        <w:ind w:right="118"/>
        <w:jc w:val="both"/>
        <w:rPr>
          <w:color w:val="000000" w:themeColor="text1"/>
        </w:rPr>
      </w:pPr>
    </w:p>
    <w:p w:rsidR="006231A9" w:rsidRPr="00CC52A0" w:rsidRDefault="006231A9" w:rsidP="006231A9">
      <w:pPr>
        <w:pStyle w:val="Balk1"/>
        <w:spacing w:before="90"/>
        <w:rPr>
          <w:color w:val="000000" w:themeColor="text1"/>
        </w:rPr>
      </w:pPr>
      <w:r w:rsidRPr="00CC52A0">
        <w:rPr>
          <w:color w:val="000000" w:themeColor="text1"/>
        </w:rPr>
        <w:t>Uygun Staj Yeri Örnekleri:</w:t>
      </w:r>
    </w:p>
    <w:p w:rsidR="006231A9" w:rsidRDefault="006231A9" w:rsidP="006231A9">
      <w:pPr>
        <w:pStyle w:val="GvdeMetni"/>
        <w:spacing w:before="6"/>
        <w:rPr>
          <w:b/>
          <w:sz w:val="23"/>
        </w:rPr>
      </w:pPr>
    </w:p>
    <w:p w:rsidR="006231A9" w:rsidRDefault="006231A9" w:rsidP="006231A9">
      <w:pPr>
        <w:pStyle w:val="GvdeMetni"/>
        <w:ind w:left="100"/>
      </w:pPr>
      <w:r>
        <w:t>Staj faaliyeti gerçekleştirilebilecek ülkelerden birinde; yerleşik, emek piyasasında ya da</w:t>
      </w:r>
    </w:p>
    <w:p w:rsidR="006231A9" w:rsidRDefault="006231A9" w:rsidP="006231A9">
      <w:pPr>
        <w:pStyle w:val="GvdeMetni"/>
        <w:ind w:left="100" w:right="133"/>
      </w:pPr>
      <w:proofErr w:type="gramStart"/>
      <w:r>
        <w:t>eğitim</w:t>
      </w:r>
      <w:proofErr w:type="gramEnd"/>
      <w:r>
        <w:t>, öğretim, gençlik, araştırma ve geliştirme alanında herhangi bir kamu ya da özel sektör kuruluşu staj yeri olabilir. Ancak staj yapılacak kurumun ya da kurumdaki ilgili birimin faaliyet alanı öğrencinin eğitim alanı ile paralellik göstermelidir.</w:t>
      </w:r>
    </w:p>
    <w:p w:rsidR="006231A9" w:rsidRDefault="006231A9" w:rsidP="006231A9">
      <w:pPr>
        <w:pStyle w:val="Balk1"/>
        <w:spacing w:before="5"/>
        <w:ind w:right="395"/>
      </w:pPr>
      <w:r>
        <w:t>Sınırlandırıcı bir liste olmamakla birlikte aşağıdaki kuruluşlar uygun staj yeri örneği olarak sayılabilir: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Bir kamu ya da özel sektöre ait küçük, ortak veya büyük ölçekli işletmeler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Yerel, bölgesel ya da ulusal kamu kurumları</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Gönderen ülkenin yurtdışındaki büyükelçilikleri veya konsoloslukları</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Ticaret odaları, esnaf-zanaatkâr birlikleri, borsalar ve sendika gibi iş dünyasına ait her türlü oluşum/birlik</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Araştırma enstitüleri</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Vakıflar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Okul/enstitü/eğitim merkezi (mesleki eğitim veya yetişkin eğitim dâhil olmak üzere okul öncesinden lise eğitimine kadar her türlü eğitim kurumu olabilir)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Kar amacı gütmeyen kurumlar, dernekler, STK’lar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Kariyer planlama, profesyonel danışmanlık ve bilgilendirme hizmeti sunan kurumlar</w:t>
      </w:r>
    </w:p>
    <w:p w:rsidR="006231A9" w:rsidRPr="00CB20D1" w:rsidRDefault="006231A9" w:rsidP="00CB20D1">
      <w:pPr>
        <w:pStyle w:val="GvdeMetni"/>
        <w:numPr>
          <w:ilvl w:val="0"/>
          <w:numId w:val="22"/>
        </w:numPr>
        <w:ind w:right="118"/>
        <w:jc w:val="both"/>
        <w:rPr>
          <w:color w:val="000000" w:themeColor="text1"/>
        </w:rPr>
      </w:pPr>
      <w:r w:rsidRPr="00CB20D1">
        <w:rPr>
          <w:color w:val="000000" w:themeColor="text1"/>
        </w:rPr>
        <w:t xml:space="preserve">Yükseköğretim kurumları (Programla ilişkili ülkelerde yer alan yükseköğretim kurumları ECHE sahibi olmalı, Programla ilişkili olmayan ülkelerdeki yükseköğretim kurumları kendi ulusal mevzuatları uyarınca yetkili bir merci tarafından tanınmış ve staj faaliyetinden önce gönderen kurumla ikili </w:t>
      </w:r>
      <w:proofErr w:type="spellStart"/>
      <w:r w:rsidRPr="00CB20D1">
        <w:rPr>
          <w:color w:val="000000" w:themeColor="text1"/>
        </w:rPr>
        <w:t>kurumlararası</w:t>
      </w:r>
      <w:proofErr w:type="spellEnd"/>
      <w:r w:rsidRPr="00CB20D1">
        <w:rPr>
          <w:color w:val="000000" w:themeColor="text1"/>
        </w:rPr>
        <w:t xml:space="preserve"> anlaşma imzalamış olmalı)</w:t>
      </w:r>
    </w:p>
    <w:p w:rsidR="006231A9" w:rsidRDefault="006231A9" w:rsidP="006231A9">
      <w:pPr>
        <w:pStyle w:val="GvdeMetni"/>
        <w:ind w:right="118"/>
        <w:jc w:val="both"/>
        <w:rPr>
          <w:color w:val="000000" w:themeColor="text1"/>
        </w:rPr>
      </w:pPr>
    </w:p>
    <w:p w:rsidR="00CB20D1" w:rsidRPr="00CB20D1" w:rsidRDefault="00CB20D1" w:rsidP="00CB20D1">
      <w:pPr>
        <w:pStyle w:val="Balk1"/>
        <w:rPr>
          <w:b w:val="0"/>
        </w:rPr>
      </w:pPr>
      <w:r w:rsidRPr="00CB20D1">
        <w:rPr>
          <w:b w:val="0"/>
        </w:rPr>
        <w:t xml:space="preserve">Aşağıdaki kuruluşlar </w:t>
      </w:r>
      <w:proofErr w:type="spellStart"/>
      <w:r w:rsidRPr="00CB20D1">
        <w:rPr>
          <w:b w:val="0"/>
        </w:rPr>
        <w:t>Erasmus</w:t>
      </w:r>
      <w:proofErr w:type="spellEnd"/>
      <w:r w:rsidRPr="00CB20D1">
        <w:rPr>
          <w:b w:val="0"/>
        </w:rPr>
        <w:t>+ kapsamında yükseköğretim staj faaliyeti için uygun değildir:</w:t>
      </w:r>
    </w:p>
    <w:p w:rsidR="00CB20D1" w:rsidRDefault="00CB20D1" w:rsidP="00CB20D1">
      <w:pPr>
        <w:pStyle w:val="GvdeMetni"/>
        <w:spacing w:before="6"/>
        <w:rPr>
          <w:b/>
          <w:sz w:val="23"/>
        </w:rPr>
      </w:pP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Avrupa Birliği kurumları ve AB ajansları (bk. https://</w:t>
      </w:r>
      <w:proofErr w:type="gramStart"/>
      <w:r w:rsidRPr="00CB20D1">
        <w:rPr>
          <w:color w:val="000000" w:themeColor="text1"/>
        </w:rPr>
        <w:t>europa.eu</w:t>
      </w:r>
      <w:proofErr w:type="gramEnd"/>
      <w:r w:rsidRPr="00CB20D1">
        <w:rPr>
          <w:color w:val="000000" w:themeColor="text1"/>
        </w:rPr>
        <w:t xml:space="preserve">/european-union/about- </w:t>
      </w:r>
      <w:proofErr w:type="spellStart"/>
      <w:r w:rsidRPr="00CB20D1">
        <w:rPr>
          <w:color w:val="000000" w:themeColor="text1"/>
        </w:rPr>
        <w:t>eu</w:t>
      </w:r>
      <w:proofErr w:type="spellEnd"/>
      <w:r w:rsidRPr="00CB20D1">
        <w:rPr>
          <w:color w:val="000000" w:themeColor="text1"/>
        </w:rPr>
        <w:t>/</w:t>
      </w:r>
      <w:proofErr w:type="spellStart"/>
      <w:r w:rsidRPr="00CB20D1">
        <w:rPr>
          <w:color w:val="000000" w:themeColor="text1"/>
        </w:rPr>
        <w:t>institutions-bodies_en</w:t>
      </w:r>
      <w:proofErr w:type="spellEnd"/>
      <w:r w:rsidRPr="00CB20D1">
        <w:rPr>
          <w:color w:val="000000" w:themeColor="text1"/>
        </w:rPr>
        <w:t xml:space="preserve"> )</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AB programlarını yürüten Ulusal Ajans vb. kuruluşlar.</w:t>
      </w:r>
    </w:p>
    <w:p w:rsidR="00CB20D1" w:rsidRDefault="00CB20D1" w:rsidP="006231A9">
      <w:pPr>
        <w:pStyle w:val="GvdeMetni"/>
        <w:ind w:right="118"/>
        <w:jc w:val="both"/>
        <w:rPr>
          <w:color w:val="000000" w:themeColor="text1"/>
        </w:rPr>
      </w:pPr>
    </w:p>
    <w:p w:rsidR="00CB20D1" w:rsidRDefault="00CB20D1" w:rsidP="00CB20D1">
      <w:pPr>
        <w:pStyle w:val="GvdeMetni"/>
        <w:spacing w:before="4"/>
      </w:pPr>
    </w:p>
    <w:p w:rsidR="00CB20D1" w:rsidRPr="00907C11" w:rsidRDefault="00CB20D1" w:rsidP="00CB20D1">
      <w:pPr>
        <w:pStyle w:val="Balk1"/>
        <w:rPr>
          <w:color w:val="000000" w:themeColor="text1"/>
        </w:rPr>
      </w:pPr>
      <w:r w:rsidRPr="00907C11">
        <w:rPr>
          <w:color w:val="000000" w:themeColor="text1"/>
        </w:rPr>
        <w:t>Faaliyet Süresi ve Sınırı:</w:t>
      </w:r>
    </w:p>
    <w:p w:rsidR="00CB20D1" w:rsidRDefault="00CB20D1" w:rsidP="00CB20D1">
      <w:pPr>
        <w:pStyle w:val="GvdeMetni"/>
        <w:spacing w:before="7"/>
        <w:rPr>
          <w:b/>
          <w:sz w:val="23"/>
        </w:rPr>
      </w:pPr>
    </w:p>
    <w:p w:rsidR="00CB20D1" w:rsidRPr="00CB20D1" w:rsidRDefault="00CB20D1" w:rsidP="00CB20D1">
      <w:pPr>
        <w:pStyle w:val="GvdeMetni"/>
        <w:ind w:left="100" w:right="118"/>
        <w:jc w:val="both"/>
        <w:rPr>
          <w:color w:val="000000" w:themeColor="text1"/>
        </w:rPr>
      </w:pPr>
      <w:r w:rsidRPr="00CB20D1">
        <w:rPr>
          <w:color w:val="000000" w:themeColor="text1"/>
        </w:rPr>
        <w:t>Doktora hareketliliğinde, kısa dönem fiziksel hareketlilik asgari 5 gün azami 30 gündür. Bu ilan kısa dönem hareketlilik için geçerli olup faaliyet süresi 12 gün ve 4 seyahat günüdür. Faaliyet süresinin kesintisiz gerçekleştirilmesi gerekir.</w:t>
      </w:r>
    </w:p>
    <w:p w:rsidR="00CB20D1" w:rsidRPr="00BE641A" w:rsidRDefault="00CB20D1" w:rsidP="00CB20D1">
      <w:pPr>
        <w:pStyle w:val="Balk1"/>
        <w:ind w:left="0"/>
        <w:rPr>
          <w:b w:val="0"/>
          <w:u w:val="single"/>
        </w:rPr>
      </w:pPr>
      <w:r w:rsidRPr="00BE641A">
        <w:rPr>
          <w:b w:val="0"/>
          <w:u w:val="single"/>
        </w:rPr>
        <w:t>Staj sırasında,</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Staj yapılan işletmenin tatil sebebiyle kapalı olması durumunda stajın kesintiye uğraması söz konusu olabilir. İşletmenin kapalı olduğu süre için hibe ödemesi yapılır. Asgarî faaliyet süresinin sağlanabilmesi için staj yapılacak işletmenin kapalı olacağı tarihlerin önceden araştırılması, tatil süresi çıkartıldıktan sonra dahi asgarî sürenin sağlandığından emin olunması gerekmektedir. </w:t>
      </w:r>
    </w:p>
    <w:p w:rsidR="00CB20D1" w:rsidRPr="003E74D7" w:rsidRDefault="00CB20D1" w:rsidP="00CB20D1">
      <w:pPr>
        <w:pStyle w:val="GvdeMetni"/>
        <w:numPr>
          <w:ilvl w:val="0"/>
          <w:numId w:val="22"/>
        </w:numPr>
        <w:ind w:right="118"/>
        <w:jc w:val="both"/>
        <w:rPr>
          <w:color w:val="000000" w:themeColor="text1"/>
        </w:rPr>
      </w:pPr>
      <w:r w:rsidRPr="003E74D7">
        <w:rPr>
          <w:color w:val="000000" w:themeColor="text1"/>
        </w:rPr>
        <w:t>Hafta sonu tatilleri, faaliyet süresinden çıkartılacak tatil süresi değildir.</w:t>
      </w:r>
    </w:p>
    <w:p w:rsidR="00CB20D1" w:rsidRPr="003E74D7" w:rsidRDefault="00CB20D1" w:rsidP="00CB20D1">
      <w:pPr>
        <w:pStyle w:val="GvdeMetni"/>
        <w:numPr>
          <w:ilvl w:val="0"/>
          <w:numId w:val="22"/>
        </w:numPr>
        <w:ind w:right="118"/>
        <w:jc w:val="both"/>
        <w:rPr>
          <w:color w:val="000000" w:themeColor="text1"/>
        </w:rPr>
      </w:pPr>
      <w:r w:rsidRPr="003E74D7">
        <w:rPr>
          <w:color w:val="000000" w:themeColor="text1"/>
        </w:rPr>
        <w:t xml:space="preserve">Mücbir sebeplerle faaliyete ara verilmesi halinde, mücbir sebebin belgelendirilebilmesi şartıyla, asgari sürenin tamamlanamadığı faaliyetler kabul edilir ve kalınan süre karşılığı hibe verilir. Bir olay ya da durum, mücbir sebep sayılmadan önce </w:t>
      </w:r>
      <w:proofErr w:type="spellStart"/>
      <w:r w:rsidRPr="003E74D7">
        <w:rPr>
          <w:color w:val="000000" w:themeColor="text1"/>
        </w:rPr>
        <w:t>Erasmus</w:t>
      </w:r>
      <w:proofErr w:type="spellEnd"/>
      <w:r w:rsidRPr="003E74D7">
        <w:rPr>
          <w:color w:val="000000" w:themeColor="text1"/>
        </w:rPr>
        <w:t xml:space="preserve"> Ofisi ile iletişime geçilmelidir. Mücbir sebepler dışında asgari süre</w:t>
      </w:r>
      <w:r>
        <w:rPr>
          <w:color w:val="000000" w:themeColor="text1"/>
        </w:rPr>
        <w:t xml:space="preserve"> </w:t>
      </w:r>
      <w:r w:rsidRPr="003E74D7">
        <w:rPr>
          <w:color w:val="000000" w:themeColor="text1"/>
        </w:rPr>
        <w:t>tamamlanmadan öğrencilerin geri dönmesi halinde, faaliyet geçersiz sayılır ve hibe ödenmez.</w:t>
      </w:r>
    </w:p>
    <w:p w:rsidR="00CB20D1" w:rsidRPr="003E74D7" w:rsidRDefault="00CB20D1" w:rsidP="00CB20D1">
      <w:pPr>
        <w:pStyle w:val="GvdeMetni"/>
        <w:numPr>
          <w:ilvl w:val="0"/>
          <w:numId w:val="22"/>
        </w:numPr>
        <w:ind w:right="118"/>
        <w:jc w:val="both"/>
        <w:rPr>
          <w:color w:val="000000" w:themeColor="text1"/>
        </w:rPr>
      </w:pPr>
      <w:r w:rsidRPr="003E74D7">
        <w:rPr>
          <w:color w:val="000000" w:themeColor="text1"/>
        </w:rPr>
        <w:t xml:space="preserve">Bir öğrencinin aynı öğrenim kademesi içerisinde (doktora), </w:t>
      </w:r>
      <w:proofErr w:type="spellStart"/>
      <w:r w:rsidRPr="003E74D7">
        <w:rPr>
          <w:color w:val="000000" w:themeColor="text1"/>
        </w:rPr>
        <w:t>Erasmus</w:t>
      </w:r>
      <w:proofErr w:type="spellEnd"/>
      <w:r w:rsidRPr="003E74D7">
        <w:rPr>
          <w:color w:val="000000" w:themeColor="text1"/>
        </w:rPr>
        <w:t xml:space="preserve"> </w:t>
      </w:r>
      <w:proofErr w:type="spellStart"/>
      <w:r w:rsidRPr="003E74D7">
        <w:rPr>
          <w:color w:val="000000" w:themeColor="text1"/>
        </w:rPr>
        <w:t>Mundus</w:t>
      </w:r>
      <w:proofErr w:type="spellEnd"/>
      <w:r w:rsidRPr="003E74D7">
        <w:rPr>
          <w:color w:val="000000" w:themeColor="text1"/>
        </w:rPr>
        <w:t xml:space="preserve"> burslusu </w:t>
      </w:r>
      <w:r w:rsidRPr="003E74D7">
        <w:rPr>
          <w:color w:val="000000" w:themeColor="text1"/>
        </w:rPr>
        <w:lastRenderedPageBreak/>
        <w:t xml:space="preserve">olarak yapılan veya 2014-2020 </w:t>
      </w:r>
      <w:proofErr w:type="spellStart"/>
      <w:r w:rsidRPr="003E74D7">
        <w:rPr>
          <w:color w:val="000000" w:themeColor="text1"/>
        </w:rPr>
        <w:t>Erasmus</w:t>
      </w:r>
      <w:proofErr w:type="spellEnd"/>
      <w:r w:rsidRPr="003E74D7">
        <w:rPr>
          <w:color w:val="000000" w:themeColor="text1"/>
        </w:rPr>
        <w:t xml:space="preserve">+ döneminde yapılan öğrenci hareketliliği süresi ile </w:t>
      </w:r>
      <w:r w:rsidRPr="00BE641A">
        <w:rPr>
          <w:color w:val="000000" w:themeColor="text1"/>
        </w:rPr>
        <w:t xml:space="preserve">yeni </w:t>
      </w:r>
      <w:proofErr w:type="spellStart"/>
      <w:r w:rsidRPr="00BE641A">
        <w:rPr>
          <w:color w:val="000000" w:themeColor="text1"/>
        </w:rPr>
        <w:t>Erasmus</w:t>
      </w:r>
      <w:proofErr w:type="spellEnd"/>
      <w:r w:rsidRPr="00BE641A">
        <w:rPr>
          <w:color w:val="000000" w:themeColor="text1"/>
        </w:rPr>
        <w:t xml:space="preserve">+ döneminde (2021-2027) yapılan öğrenci hareketliliği süreleri, </w:t>
      </w:r>
      <w:r w:rsidR="00BE641A">
        <w:rPr>
          <w:color w:val="000000" w:themeColor="text1"/>
        </w:rPr>
        <w:t xml:space="preserve">toplamda </w:t>
      </w:r>
      <w:r w:rsidRPr="00BE641A">
        <w:rPr>
          <w:color w:val="000000" w:themeColor="text1"/>
        </w:rPr>
        <w:t>12 ayı geçemez. Hibe verilmese dahi aynı öğrenim kademesi içerisinde yapılan</w:t>
      </w:r>
      <w:r w:rsidRPr="003E74D7">
        <w:rPr>
          <w:color w:val="000000" w:themeColor="text1"/>
        </w:rPr>
        <w:t xml:space="preserve"> öğrenci hareketliliği</w:t>
      </w:r>
      <w:r>
        <w:rPr>
          <w:color w:val="000000" w:themeColor="text1"/>
        </w:rPr>
        <w:t xml:space="preserve"> </w:t>
      </w:r>
      <w:r w:rsidRPr="003E74D7">
        <w:rPr>
          <w:color w:val="000000" w:themeColor="text1"/>
        </w:rPr>
        <w:t>faaliyetlerinin toplam süresinin 12 ayı geçmeyecek şekilde planlanması gerekir.</w:t>
      </w:r>
    </w:p>
    <w:p w:rsidR="00CB20D1" w:rsidRDefault="00CB20D1" w:rsidP="00CB20D1">
      <w:pPr>
        <w:pStyle w:val="Balk1"/>
        <w:ind w:left="0"/>
        <w:jc w:val="both"/>
        <w:rPr>
          <w:b w:val="0"/>
        </w:rPr>
      </w:pPr>
    </w:p>
    <w:p w:rsidR="00CB20D1" w:rsidRPr="003E74D7" w:rsidRDefault="00CB20D1" w:rsidP="00CB20D1">
      <w:pPr>
        <w:pStyle w:val="Balk1"/>
        <w:spacing w:before="90"/>
        <w:rPr>
          <w:color w:val="000000" w:themeColor="text1"/>
        </w:rPr>
      </w:pPr>
      <w:r w:rsidRPr="003E74D7">
        <w:rPr>
          <w:color w:val="000000" w:themeColor="text1"/>
        </w:rPr>
        <w:t>Öğrenci Seçimi:</w:t>
      </w:r>
    </w:p>
    <w:p w:rsidR="00CB20D1" w:rsidRDefault="00CB20D1" w:rsidP="00CB20D1">
      <w:pPr>
        <w:pStyle w:val="GvdeMetni"/>
        <w:spacing w:before="6"/>
        <w:rPr>
          <w:b/>
          <w:sz w:val="23"/>
        </w:rPr>
      </w:pP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Kontenjan dağılımımız asgari şartları sağlayan öğrencilerimizin akademik birimleri arasında her anabilim dalına eşit kontenjan ayrılacak şekilde yapılır. Kontenjan her birimden en az bir öğrenci gidecek şekilde barajı geçen öğrenciler arasında sıralama yapılarak dağıtılır. Her birimden öncelikle bir öğrenci yerleştirildikten sonra, kalan kontenjanlar başarı sırasına göre adil ve şeffaf bir şekilde dağıtılacaktır. </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Öğrenciler, kabul mektubu almaksızın başvuru yapıp hareketliliğe hak kazanabilirler. Ancak, ilanda belirtilen son kabul mektubu sunma tarihine dek sisteme kabul mektubu yüklememişlerse haklarını kaybederler. Başvuru esnasında sisteme kabul mektubu yükleyen öğrenciler +10 puan alacaktır.</w:t>
      </w:r>
    </w:p>
    <w:p w:rsidR="00CB20D1" w:rsidRPr="004C7E38" w:rsidRDefault="00CB20D1" w:rsidP="00CB20D1">
      <w:pPr>
        <w:pStyle w:val="ListeParagraf"/>
        <w:tabs>
          <w:tab w:val="left" w:pos="660"/>
        </w:tabs>
        <w:ind w:left="260" w:right="116"/>
        <w:jc w:val="both"/>
        <w:rPr>
          <w:sz w:val="24"/>
        </w:rPr>
      </w:pPr>
    </w:p>
    <w:p w:rsidR="00CB20D1" w:rsidRPr="004C7E38" w:rsidRDefault="00CB20D1" w:rsidP="00CB20D1">
      <w:pPr>
        <w:pStyle w:val="Balk1"/>
        <w:rPr>
          <w:color w:val="000000" w:themeColor="text1"/>
        </w:rPr>
      </w:pPr>
      <w:r w:rsidRPr="004C7E38">
        <w:rPr>
          <w:color w:val="000000" w:themeColor="text1"/>
        </w:rPr>
        <w:t>Asgari Seçim Şartları:</w:t>
      </w:r>
    </w:p>
    <w:p w:rsidR="00CB20D1" w:rsidRPr="004C7E38" w:rsidRDefault="00CB20D1" w:rsidP="00CB20D1">
      <w:pPr>
        <w:pStyle w:val="Balk1"/>
      </w:pPr>
    </w:p>
    <w:p w:rsidR="00CB20D1" w:rsidRPr="004C7E38" w:rsidRDefault="00CB20D1" w:rsidP="00CB20D1">
      <w:pPr>
        <w:spacing w:before="1"/>
        <w:ind w:left="100"/>
        <w:rPr>
          <w:sz w:val="24"/>
        </w:rPr>
      </w:pPr>
      <w:r w:rsidRPr="004C7E38">
        <w:rPr>
          <w:b/>
          <w:spacing w:val="-60"/>
          <w:sz w:val="24"/>
        </w:rPr>
        <w:t xml:space="preserve"> </w:t>
      </w:r>
      <w:r w:rsidRPr="004C7E38">
        <w:rPr>
          <w:sz w:val="24"/>
        </w:rPr>
        <w:t>Faaliyete katılabilmek için öğrencilerin öncelikle aşağıdaki asgari şartları sağlamaları gerekmektedir:</w:t>
      </w:r>
    </w:p>
    <w:p w:rsidR="00CB20D1" w:rsidRDefault="00CB20D1" w:rsidP="00CB20D1">
      <w:pPr>
        <w:pStyle w:val="GvdeMetni"/>
        <w:spacing w:before="9"/>
        <w:rPr>
          <w:b/>
          <w:sz w:val="15"/>
        </w:rPr>
      </w:pPr>
    </w:p>
    <w:p w:rsidR="00CB20D1" w:rsidRDefault="00CB20D1" w:rsidP="00CB20D1">
      <w:pPr>
        <w:pStyle w:val="GvdeMetni"/>
        <w:spacing w:before="90"/>
        <w:ind w:left="100"/>
      </w:pPr>
      <w:r>
        <w:t>Öğrencinin yükseköğretim kurumu bünyesinde örgün eğitim kademelerinin herhangi birinde (üçüncü kademe)</w:t>
      </w:r>
      <w:r>
        <w:rPr>
          <w:color w:val="0066CC"/>
        </w:rPr>
        <w:t xml:space="preserve"> </w:t>
      </w:r>
      <w:r>
        <w:t>bir yükseköğretim programına kayıtlı, tam zamanlı öğrenci</w:t>
      </w:r>
      <w:r>
        <w:rPr>
          <w:color w:val="0066CC"/>
        </w:rPr>
        <w:t xml:space="preserve"> </w:t>
      </w:r>
      <w:r>
        <w:t>olması,</w:t>
      </w:r>
    </w:p>
    <w:p w:rsidR="00CB20D1" w:rsidRDefault="00CB20D1" w:rsidP="00CB20D1">
      <w:pPr>
        <w:pStyle w:val="GvdeMetni"/>
        <w:spacing w:before="2"/>
        <w:rPr>
          <w:sz w:val="16"/>
        </w:rPr>
      </w:pP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Üçüncü kademe öğrencilerinin </w:t>
      </w:r>
      <w:proofErr w:type="gramStart"/>
      <w:r w:rsidRPr="00CB20D1">
        <w:rPr>
          <w:color w:val="000000" w:themeColor="text1"/>
        </w:rPr>
        <w:t>kümülatif</w:t>
      </w:r>
      <w:proofErr w:type="gramEnd"/>
      <w:r w:rsidRPr="00CB20D1">
        <w:rPr>
          <w:color w:val="000000" w:themeColor="text1"/>
        </w:rPr>
        <w:t xml:space="preserve"> akademik not ortalamasının en az 2.50/4.00 olması,</w:t>
      </w:r>
    </w:p>
    <w:p w:rsidR="00CB20D1" w:rsidRPr="00CB20D1" w:rsidRDefault="00CB20D1" w:rsidP="00CB20D1">
      <w:pPr>
        <w:pStyle w:val="GvdeMetni"/>
        <w:numPr>
          <w:ilvl w:val="0"/>
          <w:numId w:val="22"/>
        </w:numPr>
        <w:ind w:right="118"/>
        <w:jc w:val="both"/>
        <w:rPr>
          <w:color w:val="000000" w:themeColor="text1"/>
        </w:rPr>
      </w:pPr>
      <w:r w:rsidRPr="00CB20D1">
        <w:rPr>
          <w:color w:val="000000" w:themeColor="text1"/>
        </w:rPr>
        <w:t xml:space="preserve">Mevcut öğrenim kademesi içerisinde, 2014-2020 ve/veya 2021-2027 </w:t>
      </w:r>
      <w:proofErr w:type="spellStart"/>
      <w:r w:rsidRPr="00CB20D1">
        <w:rPr>
          <w:color w:val="000000" w:themeColor="text1"/>
        </w:rPr>
        <w:t>Erasmus</w:t>
      </w:r>
      <w:proofErr w:type="spellEnd"/>
      <w:r w:rsidRPr="00CB20D1">
        <w:rPr>
          <w:color w:val="000000" w:themeColor="text1"/>
        </w:rPr>
        <w:t>+ dönemlerinde yükseköğretim hareketliliği faaliyetlerinden yararlanmışsa, yeni faaliyetle beraber toplam sürenin 12 ayı geçmemesi.</w:t>
      </w:r>
    </w:p>
    <w:p w:rsidR="00CB20D1" w:rsidRDefault="00CB20D1" w:rsidP="00CB20D1">
      <w:pPr>
        <w:pStyle w:val="GvdeMetni"/>
        <w:ind w:right="118"/>
        <w:jc w:val="both"/>
        <w:rPr>
          <w:color w:val="000000" w:themeColor="text1"/>
        </w:rPr>
      </w:pPr>
    </w:p>
    <w:p w:rsidR="00CB20D1" w:rsidRPr="004C7E38" w:rsidRDefault="00CB20D1" w:rsidP="00CB20D1">
      <w:pPr>
        <w:pStyle w:val="Balk1"/>
        <w:spacing w:before="1"/>
        <w:rPr>
          <w:color w:val="000000" w:themeColor="text1"/>
        </w:rPr>
      </w:pPr>
      <w:r w:rsidRPr="004C7E38">
        <w:rPr>
          <w:color w:val="000000" w:themeColor="text1"/>
        </w:rPr>
        <w:t>Seçim Ölçütleri:</w:t>
      </w:r>
    </w:p>
    <w:p w:rsidR="00CB20D1" w:rsidRDefault="00CB20D1" w:rsidP="00CB20D1">
      <w:pPr>
        <w:pStyle w:val="GvdeMetni"/>
        <w:ind w:right="118"/>
        <w:jc w:val="both"/>
        <w:rPr>
          <w:color w:val="000000" w:themeColor="text1"/>
        </w:rPr>
      </w:pPr>
    </w:p>
    <w:p w:rsidR="00E004B2" w:rsidRDefault="00E004B2" w:rsidP="00E004B2">
      <w:pPr>
        <w:pStyle w:val="GvdeMetni"/>
        <w:ind w:left="100"/>
        <w:jc w:val="both"/>
      </w:pPr>
      <w:r>
        <w:t>Öğrenci</w:t>
      </w:r>
      <w:r w:rsidRPr="00E004B2">
        <w:t xml:space="preserve"> </w:t>
      </w:r>
      <w:r>
        <w:t>seçimleri,</w:t>
      </w:r>
      <w:r w:rsidRPr="00E004B2">
        <w:t xml:space="preserve"> </w:t>
      </w:r>
      <w:r>
        <w:t>asgari</w:t>
      </w:r>
      <w:r w:rsidRPr="00E004B2">
        <w:t xml:space="preserve"> </w:t>
      </w:r>
      <w:r>
        <w:t>şartları</w:t>
      </w:r>
      <w:r w:rsidRPr="00E004B2">
        <w:t xml:space="preserve"> </w:t>
      </w:r>
      <w:r>
        <w:t>sağlayarak</w:t>
      </w:r>
      <w:r w:rsidRPr="00E004B2">
        <w:t xml:space="preserve"> </w:t>
      </w:r>
      <w:r>
        <w:t>başvuruda</w:t>
      </w:r>
      <w:r w:rsidRPr="00E004B2">
        <w:t xml:space="preserve"> </w:t>
      </w:r>
      <w:r>
        <w:t>bulunan</w:t>
      </w:r>
      <w:r w:rsidRPr="00E004B2">
        <w:t xml:space="preserve"> </w:t>
      </w:r>
      <w:r>
        <w:t>öğrenciler</w:t>
      </w:r>
      <w:r w:rsidRPr="00E004B2">
        <w:t xml:space="preserve"> </w:t>
      </w:r>
      <w:r>
        <w:t>arasından,</w:t>
      </w:r>
      <w:r w:rsidRPr="00E004B2">
        <w:t xml:space="preserve"> </w:t>
      </w:r>
      <w:r>
        <w:t>aşağıdaki tabloda yer alan değerlendirme ölçütleri ve ağırlıklı puanları dikkate alınarak, puanların en yüksekten aşağıya doğru sıralanması ve kontenjana göre</w:t>
      </w:r>
      <w:r w:rsidRPr="00E004B2">
        <w:t xml:space="preserve"> </w:t>
      </w:r>
      <w:r>
        <w:t>gerçekleştirilir.</w:t>
      </w:r>
    </w:p>
    <w:p w:rsidR="00E004B2" w:rsidRDefault="00E004B2" w:rsidP="00E004B2">
      <w:pPr>
        <w:pStyle w:val="GvdeMetni"/>
        <w:ind w:left="100"/>
        <w:jc w:val="both"/>
      </w:pPr>
      <w:r>
        <w:t xml:space="preserve">Akademik başarı ve yabancı dil puanlarının ortalamasına ilave olarak; aynı öğrenim kademesi içerisinde daha önce </w:t>
      </w:r>
      <w:proofErr w:type="spellStart"/>
      <w:r>
        <w:t>Erasmus</w:t>
      </w:r>
      <w:proofErr w:type="spellEnd"/>
      <w:r>
        <w:t xml:space="preserve">+ (2014-2020 veya 2021-2027) kapsamında yükseköğrenim öğrenci veya staj hareketliliğinden yararlanmış öğrencilerin </w:t>
      </w:r>
      <w:proofErr w:type="spellStart"/>
      <w:r>
        <w:t>Erasmus</w:t>
      </w:r>
      <w:proofErr w:type="spellEnd"/>
      <w:r>
        <w:t xml:space="preserve"> seçim puanı hesaplanırken, daha önce yararlanılan her bir faaliyet için (öğrenim-staj ayrımı</w:t>
      </w:r>
      <w:r w:rsidRPr="00E004B2">
        <w:t xml:space="preserve"> </w:t>
      </w:r>
      <w:r>
        <w:t>yapılmaksızın) 10’ar puan eksiltme uygulanır. Hareketlilik başvurularını değerlendirmede kullanılacak değerlendirme ölçütleri ve ağırlıklı puanlar aşağıda yer</w:t>
      </w:r>
      <w:r w:rsidRPr="00E004B2">
        <w:t xml:space="preserve"> </w:t>
      </w:r>
      <w:r>
        <w:t>almaktadır:</w:t>
      </w:r>
    </w:p>
    <w:p w:rsidR="00E004B2" w:rsidRDefault="00E004B2" w:rsidP="00CB20D1">
      <w:pPr>
        <w:pStyle w:val="GvdeMetni"/>
        <w:ind w:right="118"/>
        <w:jc w:val="both"/>
        <w:rPr>
          <w:color w:val="000000" w:themeColor="text1"/>
        </w:rPr>
      </w:pPr>
    </w:p>
    <w:p w:rsidR="00E004B2" w:rsidRDefault="00E004B2" w:rsidP="00CB20D1">
      <w:pPr>
        <w:pStyle w:val="GvdeMetni"/>
        <w:ind w:right="118"/>
        <w:jc w:val="both"/>
        <w:rPr>
          <w:color w:val="000000" w:themeColor="text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5"/>
        <w:gridCol w:w="4548"/>
      </w:tblGrid>
      <w:tr w:rsidR="00E004B2" w:rsidTr="006454D5">
        <w:trPr>
          <w:trHeight w:val="264"/>
        </w:trPr>
        <w:tc>
          <w:tcPr>
            <w:tcW w:w="4545" w:type="dxa"/>
          </w:tcPr>
          <w:p w:rsidR="00E004B2" w:rsidRDefault="00E004B2" w:rsidP="0012276C">
            <w:pPr>
              <w:pStyle w:val="TableParagraph"/>
              <w:spacing w:line="256" w:lineRule="exact"/>
              <w:rPr>
                <w:b/>
                <w:sz w:val="24"/>
              </w:rPr>
            </w:pPr>
            <w:r>
              <w:rPr>
                <w:b/>
                <w:sz w:val="24"/>
              </w:rPr>
              <w:t>Ölçüt</w:t>
            </w:r>
          </w:p>
        </w:tc>
        <w:tc>
          <w:tcPr>
            <w:tcW w:w="4548" w:type="dxa"/>
          </w:tcPr>
          <w:p w:rsidR="00E004B2" w:rsidRDefault="00E004B2" w:rsidP="0012276C">
            <w:pPr>
              <w:pStyle w:val="TableParagraph"/>
              <w:spacing w:line="256" w:lineRule="exact"/>
              <w:rPr>
                <w:b/>
                <w:sz w:val="24"/>
              </w:rPr>
            </w:pPr>
            <w:r>
              <w:rPr>
                <w:b/>
                <w:sz w:val="24"/>
              </w:rPr>
              <w:t>Ağırlıklı Puan</w:t>
            </w:r>
          </w:p>
        </w:tc>
      </w:tr>
      <w:tr w:rsidR="00E004B2" w:rsidTr="006454D5">
        <w:trPr>
          <w:trHeight w:val="264"/>
        </w:trPr>
        <w:tc>
          <w:tcPr>
            <w:tcW w:w="4545" w:type="dxa"/>
          </w:tcPr>
          <w:p w:rsidR="00E004B2" w:rsidRDefault="00E004B2" w:rsidP="0012276C">
            <w:pPr>
              <w:pStyle w:val="TableParagraph"/>
              <w:spacing w:line="256" w:lineRule="exact"/>
              <w:rPr>
                <w:sz w:val="24"/>
              </w:rPr>
            </w:pPr>
            <w:r>
              <w:rPr>
                <w:sz w:val="24"/>
              </w:rPr>
              <w:t>Akademik başarı düzeyi</w:t>
            </w:r>
          </w:p>
        </w:tc>
        <w:tc>
          <w:tcPr>
            <w:tcW w:w="4548" w:type="dxa"/>
          </w:tcPr>
          <w:p w:rsidR="00E004B2" w:rsidRDefault="00E004B2" w:rsidP="0012276C">
            <w:pPr>
              <w:pStyle w:val="TableParagraph"/>
              <w:spacing w:line="256" w:lineRule="exact"/>
              <w:ind w:left="0" w:right="608"/>
              <w:jc w:val="right"/>
              <w:rPr>
                <w:sz w:val="24"/>
              </w:rPr>
            </w:pPr>
            <w:r>
              <w:rPr>
                <w:sz w:val="24"/>
              </w:rPr>
              <w:t>%50 (toplam 100 puan üzerinden)</w:t>
            </w:r>
          </w:p>
        </w:tc>
      </w:tr>
      <w:tr w:rsidR="00E004B2" w:rsidTr="006454D5">
        <w:trPr>
          <w:trHeight w:val="264"/>
        </w:trPr>
        <w:tc>
          <w:tcPr>
            <w:tcW w:w="4545" w:type="dxa"/>
          </w:tcPr>
          <w:p w:rsidR="00E004B2" w:rsidRDefault="00E004B2" w:rsidP="0012276C">
            <w:pPr>
              <w:pStyle w:val="TableParagraph"/>
              <w:spacing w:line="256" w:lineRule="exact"/>
              <w:rPr>
                <w:sz w:val="24"/>
              </w:rPr>
            </w:pPr>
            <w:r>
              <w:rPr>
                <w:sz w:val="24"/>
              </w:rPr>
              <w:t>Dil seviyesi</w:t>
            </w:r>
          </w:p>
        </w:tc>
        <w:tc>
          <w:tcPr>
            <w:tcW w:w="4548" w:type="dxa"/>
          </w:tcPr>
          <w:p w:rsidR="00E004B2" w:rsidRDefault="00E004B2" w:rsidP="0012276C">
            <w:pPr>
              <w:pStyle w:val="TableParagraph"/>
              <w:spacing w:line="256" w:lineRule="exact"/>
              <w:ind w:left="0" w:right="608"/>
              <w:jc w:val="right"/>
              <w:rPr>
                <w:sz w:val="24"/>
              </w:rPr>
            </w:pPr>
            <w:r>
              <w:rPr>
                <w:sz w:val="24"/>
              </w:rPr>
              <w:t>%50 (toplam 100 puan üzerinden)</w:t>
            </w:r>
          </w:p>
        </w:tc>
      </w:tr>
      <w:tr w:rsidR="00E004B2" w:rsidTr="006454D5">
        <w:trPr>
          <w:trHeight w:val="267"/>
        </w:trPr>
        <w:tc>
          <w:tcPr>
            <w:tcW w:w="4545" w:type="dxa"/>
          </w:tcPr>
          <w:p w:rsidR="00E004B2" w:rsidRDefault="00E004B2" w:rsidP="0012276C">
            <w:pPr>
              <w:pStyle w:val="TableParagraph"/>
              <w:spacing w:line="258" w:lineRule="exact"/>
              <w:rPr>
                <w:sz w:val="24"/>
              </w:rPr>
            </w:pPr>
            <w:r>
              <w:rPr>
                <w:sz w:val="24"/>
              </w:rPr>
              <w:t>Şehit ve Gazi çocuklarına</w:t>
            </w:r>
          </w:p>
        </w:tc>
        <w:tc>
          <w:tcPr>
            <w:tcW w:w="4548" w:type="dxa"/>
          </w:tcPr>
          <w:p w:rsidR="00E004B2" w:rsidRDefault="00E004B2" w:rsidP="0012276C">
            <w:pPr>
              <w:pStyle w:val="TableParagraph"/>
              <w:spacing w:line="258" w:lineRule="exact"/>
              <w:ind w:left="1745" w:right="1742"/>
              <w:jc w:val="center"/>
              <w:rPr>
                <w:sz w:val="24"/>
              </w:rPr>
            </w:pPr>
            <w:r>
              <w:rPr>
                <w:sz w:val="24"/>
              </w:rPr>
              <w:t>+15 puan¹</w:t>
            </w:r>
          </w:p>
        </w:tc>
      </w:tr>
      <w:tr w:rsidR="00E004B2" w:rsidTr="006454D5">
        <w:trPr>
          <w:trHeight w:val="530"/>
        </w:trPr>
        <w:tc>
          <w:tcPr>
            <w:tcW w:w="4545" w:type="dxa"/>
          </w:tcPr>
          <w:p w:rsidR="00E004B2" w:rsidRDefault="00E004B2" w:rsidP="0012276C">
            <w:pPr>
              <w:pStyle w:val="TableParagraph"/>
              <w:rPr>
                <w:sz w:val="24"/>
              </w:rPr>
            </w:pPr>
            <w:r>
              <w:rPr>
                <w:sz w:val="24"/>
              </w:rPr>
              <w:t>Engelli öğrencilere</w:t>
            </w:r>
            <w:proofErr w:type="gramStart"/>
            <w:r>
              <w:rPr>
                <w:sz w:val="24"/>
              </w:rPr>
              <w:t>(</w:t>
            </w:r>
            <w:proofErr w:type="gramEnd"/>
            <w:r>
              <w:rPr>
                <w:sz w:val="24"/>
              </w:rPr>
              <w:t>engelliliğini belgelemek</w:t>
            </w:r>
          </w:p>
          <w:p w:rsidR="00E004B2" w:rsidRDefault="00E004B2" w:rsidP="0012276C">
            <w:pPr>
              <w:pStyle w:val="TableParagraph"/>
              <w:spacing w:line="264" w:lineRule="exact"/>
              <w:rPr>
                <w:sz w:val="24"/>
              </w:rPr>
            </w:pPr>
            <w:proofErr w:type="gramStart"/>
            <w:r>
              <w:rPr>
                <w:sz w:val="24"/>
              </w:rPr>
              <w:t>kaydıyla</w:t>
            </w:r>
            <w:proofErr w:type="gramEnd"/>
            <w:r>
              <w:rPr>
                <w:sz w:val="24"/>
              </w:rPr>
              <w:t>)</w:t>
            </w:r>
          </w:p>
        </w:tc>
        <w:tc>
          <w:tcPr>
            <w:tcW w:w="4548" w:type="dxa"/>
          </w:tcPr>
          <w:p w:rsidR="00E004B2" w:rsidRDefault="00E004B2" w:rsidP="0012276C">
            <w:pPr>
              <w:pStyle w:val="TableParagraph"/>
              <w:ind w:left="1745" w:right="1742"/>
              <w:jc w:val="center"/>
              <w:rPr>
                <w:sz w:val="24"/>
              </w:rPr>
            </w:pPr>
            <w:r>
              <w:rPr>
                <w:sz w:val="24"/>
              </w:rPr>
              <w:t>+10 puan²</w:t>
            </w:r>
          </w:p>
        </w:tc>
      </w:tr>
      <w:tr w:rsidR="00E004B2" w:rsidTr="006454D5">
        <w:trPr>
          <w:trHeight w:val="1589"/>
        </w:trPr>
        <w:tc>
          <w:tcPr>
            <w:tcW w:w="4545" w:type="dxa"/>
          </w:tcPr>
          <w:p w:rsidR="00E004B2" w:rsidRDefault="00E004B2" w:rsidP="0012276C">
            <w:pPr>
              <w:pStyle w:val="TableParagraph"/>
              <w:spacing w:line="240" w:lineRule="auto"/>
              <w:ind w:right="98"/>
              <w:jc w:val="both"/>
              <w:rPr>
                <w:sz w:val="24"/>
              </w:rPr>
            </w:pPr>
            <w:r>
              <w:rPr>
                <w:sz w:val="24"/>
              </w:rPr>
              <w:lastRenderedPageBreak/>
              <w:t>2828 sayılı Sosyal Hizmetler kanunu ile 5395 Çocuk koruma kanunu kapsamında haklarında koruma ve bakım kararı alınmış öğrencilere</w:t>
            </w:r>
            <w:proofErr w:type="gramStart"/>
            <w:r>
              <w:rPr>
                <w:sz w:val="24"/>
              </w:rPr>
              <w:t>(</w:t>
            </w:r>
            <w:proofErr w:type="gramEnd"/>
            <w:r>
              <w:rPr>
                <w:sz w:val="24"/>
              </w:rPr>
              <w:t>Aile ve Sosyal Politikalar</w:t>
            </w:r>
          </w:p>
          <w:p w:rsidR="00E004B2" w:rsidRDefault="00E004B2" w:rsidP="0012276C">
            <w:pPr>
              <w:pStyle w:val="TableParagraph"/>
              <w:spacing w:line="270" w:lineRule="atLeast"/>
              <w:ind w:right="100"/>
              <w:jc w:val="both"/>
              <w:rPr>
                <w:sz w:val="24"/>
              </w:rPr>
            </w:pPr>
            <w:r>
              <w:rPr>
                <w:sz w:val="24"/>
              </w:rPr>
              <w:t>Bakanlığından belgelenmek ve başvuru sırasında belgelere eklemek kaydıyla</w:t>
            </w:r>
            <w:proofErr w:type="gramStart"/>
            <w:r>
              <w:rPr>
                <w:sz w:val="24"/>
              </w:rPr>
              <w:t>)</w:t>
            </w:r>
            <w:proofErr w:type="gramEnd"/>
          </w:p>
        </w:tc>
        <w:tc>
          <w:tcPr>
            <w:tcW w:w="4548" w:type="dxa"/>
          </w:tcPr>
          <w:p w:rsidR="00E004B2" w:rsidRDefault="00E004B2" w:rsidP="0012276C">
            <w:pPr>
              <w:pStyle w:val="TableParagraph"/>
              <w:ind w:left="1745" w:right="1742"/>
              <w:jc w:val="center"/>
              <w:rPr>
                <w:sz w:val="24"/>
              </w:rPr>
            </w:pPr>
            <w:r>
              <w:rPr>
                <w:sz w:val="24"/>
              </w:rPr>
              <w:t>+10 puan³</w:t>
            </w:r>
          </w:p>
        </w:tc>
      </w:tr>
      <w:tr w:rsidR="00E004B2" w:rsidTr="006454D5">
        <w:trPr>
          <w:trHeight w:val="529"/>
        </w:trPr>
        <w:tc>
          <w:tcPr>
            <w:tcW w:w="4545" w:type="dxa"/>
          </w:tcPr>
          <w:p w:rsidR="00E004B2" w:rsidRDefault="00E004B2" w:rsidP="0012276C">
            <w:pPr>
              <w:pStyle w:val="TableParagraph"/>
              <w:spacing w:line="267" w:lineRule="exact"/>
              <w:rPr>
                <w:sz w:val="24"/>
              </w:rPr>
            </w:pPr>
            <w:r>
              <w:rPr>
                <w:sz w:val="24"/>
              </w:rPr>
              <w:t>Başvuru esnasında staj yeri kabul mektubu</w:t>
            </w:r>
          </w:p>
          <w:p w:rsidR="00E004B2" w:rsidRDefault="00E004B2" w:rsidP="0012276C">
            <w:pPr>
              <w:pStyle w:val="TableParagraph"/>
              <w:spacing w:line="264" w:lineRule="exact"/>
              <w:rPr>
                <w:sz w:val="24"/>
              </w:rPr>
            </w:pPr>
            <w:proofErr w:type="gramStart"/>
            <w:r>
              <w:rPr>
                <w:sz w:val="24"/>
              </w:rPr>
              <w:t>sunma</w:t>
            </w:r>
            <w:proofErr w:type="gramEnd"/>
          </w:p>
        </w:tc>
        <w:tc>
          <w:tcPr>
            <w:tcW w:w="4548" w:type="dxa"/>
          </w:tcPr>
          <w:p w:rsidR="00E004B2" w:rsidRDefault="00E004B2" w:rsidP="0012276C">
            <w:pPr>
              <w:pStyle w:val="TableParagraph"/>
              <w:spacing w:line="267" w:lineRule="exact"/>
              <w:ind w:left="1745"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rPr>
                <w:sz w:val="24"/>
              </w:rPr>
            </w:pPr>
            <w:r>
              <w:rPr>
                <w:sz w:val="24"/>
              </w:rPr>
              <w:t>Dijital becerileri geliştirmeye yönelik stajlar</w:t>
            </w:r>
          </w:p>
          <w:p w:rsidR="00E004B2" w:rsidRDefault="00E004B2" w:rsidP="0012276C">
            <w:pPr>
              <w:pStyle w:val="TableParagraph"/>
              <w:spacing w:line="264" w:lineRule="exact"/>
              <w:rPr>
                <w:sz w:val="24"/>
              </w:rPr>
            </w:pPr>
            <w:r>
              <w:rPr>
                <w:sz w:val="24"/>
              </w:rPr>
              <w:t>(</w:t>
            </w:r>
            <w:proofErr w:type="spellStart"/>
            <w:r>
              <w:rPr>
                <w:sz w:val="24"/>
              </w:rPr>
              <w:t>DOTs</w:t>
            </w:r>
            <w:proofErr w:type="spellEnd"/>
            <w:r>
              <w:rPr>
                <w:sz w:val="24"/>
              </w:rPr>
              <w:t>)</w:t>
            </w:r>
            <w:proofErr w:type="spellStart"/>
            <w:r>
              <w:rPr>
                <w:sz w:val="24"/>
              </w:rPr>
              <w:t>önceliklendirilir</w:t>
            </w:r>
            <w:proofErr w:type="spellEnd"/>
          </w:p>
        </w:tc>
        <w:tc>
          <w:tcPr>
            <w:tcW w:w="4548" w:type="dxa"/>
          </w:tcPr>
          <w:p w:rsidR="00E004B2" w:rsidRDefault="00E004B2" w:rsidP="0012276C">
            <w:pPr>
              <w:pStyle w:val="TableParagraph"/>
              <w:ind w:left="1744" w:right="1742"/>
              <w:jc w:val="center"/>
              <w:rPr>
                <w:sz w:val="24"/>
              </w:rPr>
            </w:pPr>
            <w:r>
              <w:rPr>
                <w:sz w:val="24"/>
              </w:rPr>
              <w:t>+5 puan</w:t>
            </w:r>
            <w:r>
              <w:rPr>
                <w:sz w:val="24"/>
                <w:vertAlign w:val="superscript"/>
              </w:rPr>
              <w:t>4</w:t>
            </w:r>
          </w:p>
        </w:tc>
      </w:tr>
      <w:tr w:rsidR="00E004B2" w:rsidTr="006454D5">
        <w:trPr>
          <w:trHeight w:val="841"/>
        </w:trPr>
        <w:tc>
          <w:tcPr>
            <w:tcW w:w="4545" w:type="dxa"/>
          </w:tcPr>
          <w:p w:rsidR="00E004B2" w:rsidRDefault="00E004B2" w:rsidP="0012276C">
            <w:pPr>
              <w:pStyle w:val="TableParagraph"/>
              <w:spacing w:line="240" w:lineRule="auto"/>
              <w:ind w:right="96"/>
              <w:jc w:val="both"/>
              <w:rPr>
                <w:sz w:val="24"/>
              </w:rPr>
            </w:pPr>
            <w:r>
              <w:rPr>
                <w:sz w:val="24"/>
              </w:rPr>
              <w:t xml:space="preserve">Birinci derece yakınları veya kendileri </w:t>
            </w:r>
            <w:proofErr w:type="spellStart"/>
            <w:r>
              <w:rPr>
                <w:sz w:val="24"/>
              </w:rPr>
              <w:t>AFAD’dan</w:t>
            </w:r>
            <w:proofErr w:type="spellEnd"/>
            <w:r>
              <w:rPr>
                <w:sz w:val="24"/>
              </w:rPr>
              <w:t xml:space="preserve"> </w:t>
            </w:r>
            <w:proofErr w:type="spellStart"/>
            <w:r>
              <w:rPr>
                <w:sz w:val="24"/>
              </w:rPr>
              <w:t>afetzade</w:t>
            </w:r>
            <w:proofErr w:type="spellEnd"/>
            <w:r>
              <w:rPr>
                <w:spacing w:val="21"/>
                <w:sz w:val="24"/>
              </w:rPr>
              <w:t xml:space="preserve"> </w:t>
            </w:r>
            <w:r>
              <w:rPr>
                <w:sz w:val="24"/>
              </w:rPr>
              <w:t>yardımı</w:t>
            </w:r>
          </w:p>
          <w:p w:rsidR="00E004B2" w:rsidRDefault="00E004B2" w:rsidP="0012276C">
            <w:pPr>
              <w:pStyle w:val="TableParagraph"/>
              <w:spacing w:line="264" w:lineRule="exact"/>
              <w:rPr>
                <w:sz w:val="24"/>
              </w:rPr>
            </w:pPr>
            <w:proofErr w:type="gramStart"/>
            <w:r>
              <w:rPr>
                <w:sz w:val="24"/>
              </w:rPr>
              <w:t>alanlar</w:t>
            </w:r>
            <w:proofErr w:type="gramEnd"/>
          </w:p>
        </w:tc>
        <w:tc>
          <w:tcPr>
            <w:tcW w:w="4548" w:type="dxa"/>
          </w:tcPr>
          <w:p w:rsidR="00E004B2" w:rsidRDefault="00E004B2" w:rsidP="0012276C">
            <w:pPr>
              <w:pStyle w:val="TableParagraph"/>
              <w:ind w:left="1745"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rPr>
                <w:sz w:val="24"/>
              </w:rPr>
            </w:pPr>
            <w:r>
              <w:rPr>
                <w:sz w:val="24"/>
              </w:rPr>
              <w:t xml:space="preserve">Daha önce yararlanma </w:t>
            </w:r>
            <w:proofErr w:type="gramStart"/>
            <w:r>
              <w:rPr>
                <w:sz w:val="24"/>
              </w:rPr>
              <w:t>(</w:t>
            </w:r>
            <w:proofErr w:type="gramEnd"/>
            <w:r>
              <w:rPr>
                <w:sz w:val="24"/>
              </w:rPr>
              <w:t xml:space="preserve">hibeli veya </w:t>
            </w:r>
            <w:proofErr w:type="spellStart"/>
            <w:r>
              <w:rPr>
                <w:sz w:val="24"/>
              </w:rPr>
              <w:t>hibesiz</w:t>
            </w:r>
            <w:proofErr w:type="spellEnd"/>
          </w:p>
          <w:p w:rsidR="00E004B2" w:rsidRDefault="00E004B2" w:rsidP="0012276C">
            <w:pPr>
              <w:pStyle w:val="TableParagraph"/>
              <w:spacing w:line="264" w:lineRule="exact"/>
              <w:rPr>
                <w:sz w:val="24"/>
              </w:rPr>
            </w:pPr>
            <w:proofErr w:type="gramStart"/>
            <w:r>
              <w:rPr>
                <w:sz w:val="24"/>
              </w:rPr>
              <w:t>her</w:t>
            </w:r>
            <w:proofErr w:type="gramEnd"/>
            <w:r>
              <w:rPr>
                <w:sz w:val="24"/>
              </w:rPr>
              <w:t xml:space="preserve"> bir faaliyet için)</w:t>
            </w:r>
          </w:p>
        </w:tc>
        <w:tc>
          <w:tcPr>
            <w:tcW w:w="4548" w:type="dxa"/>
          </w:tcPr>
          <w:p w:rsidR="00E004B2" w:rsidRDefault="00E004B2" w:rsidP="0012276C">
            <w:pPr>
              <w:pStyle w:val="TableParagraph"/>
              <w:ind w:left="1743"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tabs>
                <w:tab w:val="left" w:pos="1345"/>
                <w:tab w:val="left" w:pos="2279"/>
                <w:tab w:val="left" w:pos="3198"/>
              </w:tabs>
              <w:rPr>
                <w:sz w:val="24"/>
              </w:rPr>
            </w:pPr>
            <w:r>
              <w:rPr>
                <w:sz w:val="24"/>
              </w:rPr>
              <w:t>Vatandaşı</w:t>
            </w:r>
            <w:r>
              <w:rPr>
                <w:sz w:val="24"/>
              </w:rPr>
              <w:tab/>
              <w:t>olunan</w:t>
            </w:r>
            <w:r>
              <w:rPr>
                <w:sz w:val="24"/>
              </w:rPr>
              <w:tab/>
              <w:t>ülkede</w:t>
            </w:r>
            <w:r>
              <w:rPr>
                <w:sz w:val="24"/>
              </w:rPr>
              <w:tab/>
              <w:t>hareketliliğe</w:t>
            </w:r>
          </w:p>
          <w:p w:rsidR="00E004B2" w:rsidRDefault="00E004B2" w:rsidP="0012276C">
            <w:pPr>
              <w:pStyle w:val="TableParagraph"/>
              <w:spacing w:line="264" w:lineRule="exact"/>
              <w:rPr>
                <w:sz w:val="24"/>
              </w:rPr>
            </w:pPr>
            <w:proofErr w:type="gramStart"/>
            <w:r>
              <w:rPr>
                <w:sz w:val="24"/>
              </w:rPr>
              <w:t>katılma</w:t>
            </w:r>
            <w:proofErr w:type="gramEnd"/>
          </w:p>
        </w:tc>
        <w:tc>
          <w:tcPr>
            <w:tcW w:w="4548" w:type="dxa"/>
          </w:tcPr>
          <w:p w:rsidR="00E004B2" w:rsidRDefault="00E004B2" w:rsidP="0012276C">
            <w:pPr>
              <w:pStyle w:val="TableParagraph"/>
              <w:ind w:left="1743" w:right="1742"/>
              <w:jc w:val="center"/>
              <w:rPr>
                <w:sz w:val="24"/>
              </w:rPr>
            </w:pPr>
            <w:r>
              <w:rPr>
                <w:sz w:val="24"/>
              </w:rPr>
              <w:t>-10 puan</w:t>
            </w:r>
          </w:p>
        </w:tc>
      </w:tr>
      <w:tr w:rsidR="00E004B2" w:rsidTr="006454D5">
        <w:trPr>
          <w:trHeight w:val="797"/>
        </w:trPr>
        <w:tc>
          <w:tcPr>
            <w:tcW w:w="4545" w:type="dxa"/>
          </w:tcPr>
          <w:p w:rsidR="00E004B2" w:rsidRDefault="00E004B2" w:rsidP="0012276C">
            <w:pPr>
              <w:pStyle w:val="TableParagraph"/>
              <w:tabs>
                <w:tab w:val="left" w:pos="2753"/>
                <w:tab w:val="left" w:pos="3905"/>
              </w:tabs>
              <w:spacing w:line="240" w:lineRule="auto"/>
              <w:ind w:right="99"/>
              <w:rPr>
                <w:sz w:val="24"/>
              </w:rPr>
            </w:pPr>
            <w:r>
              <w:rPr>
                <w:sz w:val="24"/>
              </w:rPr>
              <w:t>İki hareketlilik türüne birden aynı anda başvurma</w:t>
            </w:r>
            <w:proofErr w:type="gramStart"/>
            <w:r>
              <w:rPr>
                <w:sz w:val="24"/>
              </w:rPr>
              <w:t>(</w:t>
            </w:r>
            <w:proofErr w:type="gramEnd"/>
            <w:r>
              <w:rPr>
                <w:sz w:val="24"/>
              </w:rPr>
              <w:t>öğrencinin</w:t>
            </w:r>
            <w:r>
              <w:rPr>
                <w:sz w:val="24"/>
              </w:rPr>
              <w:tab/>
              <w:t>tercih</w:t>
            </w:r>
            <w:r>
              <w:rPr>
                <w:sz w:val="24"/>
              </w:rPr>
              <w:tab/>
            </w:r>
            <w:r>
              <w:rPr>
                <w:spacing w:val="-4"/>
                <w:sz w:val="24"/>
              </w:rPr>
              <w:t>ettiği</w:t>
            </w:r>
          </w:p>
          <w:p w:rsidR="00E004B2" w:rsidRDefault="00E004B2" w:rsidP="0012276C">
            <w:pPr>
              <w:pStyle w:val="TableParagraph"/>
              <w:spacing w:line="264" w:lineRule="exact"/>
              <w:rPr>
                <w:sz w:val="24"/>
              </w:rPr>
            </w:pPr>
            <w:proofErr w:type="gramStart"/>
            <w:r>
              <w:rPr>
                <w:sz w:val="24"/>
              </w:rPr>
              <w:t>hareketlilik</w:t>
            </w:r>
            <w:proofErr w:type="gramEnd"/>
            <w:r>
              <w:rPr>
                <w:sz w:val="24"/>
              </w:rPr>
              <w:t xml:space="preserve"> türüne azaltma uygulanır)</w:t>
            </w:r>
          </w:p>
        </w:tc>
        <w:tc>
          <w:tcPr>
            <w:tcW w:w="4548" w:type="dxa"/>
          </w:tcPr>
          <w:p w:rsidR="00E004B2" w:rsidRDefault="00E004B2" w:rsidP="0012276C">
            <w:pPr>
              <w:pStyle w:val="TableParagraph"/>
              <w:spacing w:line="271" w:lineRule="exact"/>
              <w:ind w:left="1743" w:right="1742"/>
              <w:jc w:val="center"/>
              <w:rPr>
                <w:sz w:val="24"/>
              </w:rPr>
            </w:pPr>
            <w:r>
              <w:rPr>
                <w:sz w:val="24"/>
              </w:rPr>
              <w:t>-10 puan</w:t>
            </w:r>
          </w:p>
        </w:tc>
      </w:tr>
      <w:tr w:rsidR="00E004B2" w:rsidTr="006454D5">
        <w:trPr>
          <w:trHeight w:val="794"/>
        </w:trPr>
        <w:tc>
          <w:tcPr>
            <w:tcW w:w="4545" w:type="dxa"/>
          </w:tcPr>
          <w:p w:rsidR="00E004B2" w:rsidRDefault="00E004B2" w:rsidP="0012276C">
            <w:pPr>
              <w:pStyle w:val="TableParagraph"/>
              <w:tabs>
                <w:tab w:val="left" w:pos="1604"/>
                <w:tab w:val="left" w:pos="2666"/>
                <w:tab w:val="left" w:pos="3491"/>
              </w:tabs>
              <w:rPr>
                <w:sz w:val="24"/>
              </w:rPr>
            </w:pPr>
            <w:r>
              <w:rPr>
                <w:sz w:val="24"/>
              </w:rPr>
              <w:t>Hareketliliğe</w:t>
            </w:r>
            <w:r>
              <w:rPr>
                <w:sz w:val="24"/>
              </w:rPr>
              <w:tab/>
              <w:t>seçildiği</w:t>
            </w:r>
            <w:r>
              <w:rPr>
                <w:sz w:val="24"/>
              </w:rPr>
              <w:tab/>
              <w:t>halde,</w:t>
            </w:r>
            <w:r>
              <w:rPr>
                <w:sz w:val="24"/>
              </w:rPr>
              <w:tab/>
              <w:t>süresinde</w:t>
            </w:r>
          </w:p>
          <w:p w:rsidR="00E004B2" w:rsidRDefault="00E004B2" w:rsidP="0012276C">
            <w:pPr>
              <w:pStyle w:val="TableParagraph"/>
              <w:tabs>
                <w:tab w:val="left" w:pos="1285"/>
                <w:tab w:val="left" w:pos="2986"/>
              </w:tabs>
              <w:spacing w:line="270" w:lineRule="atLeast"/>
              <w:ind w:right="97"/>
              <w:rPr>
                <w:sz w:val="24"/>
              </w:rPr>
            </w:pPr>
            <w:proofErr w:type="gramStart"/>
            <w:r>
              <w:rPr>
                <w:sz w:val="24"/>
              </w:rPr>
              <w:t>feragat</w:t>
            </w:r>
            <w:proofErr w:type="gramEnd"/>
            <w:r>
              <w:rPr>
                <w:sz w:val="24"/>
              </w:rPr>
              <w:tab/>
              <w:t>bildiriminde</w:t>
            </w:r>
            <w:r>
              <w:rPr>
                <w:sz w:val="24"/>
              </w:rPr>
              <w:tab/>
            </w:r>
            <w:r>
              <w:rPr>
                <w:spacing w:val="-3"/>
                <w:sz w:val="24"/>
              </w:rPr>
              <w:t xml:space="preserve">bulunmaksızın </w:t>
            </w:r>
            <w:r>
              <w:rPr>
                <w:sz w:val="24"/>
              </w:rPr>
              <w:t>hareketliliğe</w:t>
            </w:r>
            <w:r>
              <w:rPr>
                <w:spacing w:val="-1"/>
                <w:sz w:val="24"/>
              </w:rPr>
              <w:t xml:space="preserve"> </w:t>
            </w:r>
            <w:r>
              <w:rPr>
                <w:sz w:val="24"/>
              </w:rPr>
              <w:t>katılmama</w:t>
            </w:r>
          </w:p>
        </w:tc>
        <w:tc>
          <w:tcPr>
            <w:tcW w:w="4548" w:type="dxa"/>
          </w:tcPr>
          <w:p w:rsidR="00E004B2" w:rsidRDefault="00E004B2" w:rsidP="0012276C">
            <w:pPr>
              <w:pStyle w:val="TableParagraph"/>
              <w:ind w:left="1743" w:right="1742"/>
              <w:jc w:val="center"/>
              <w:rPr>
                <w:sz w:val="24"/>
              </w:rPr>
            </w:pPr>
            <w:r>
              <w:rPr>
                <w:sz w:val="24"/>
              </w:rPr>
              <w:t>-10 puan</w:t>
            </w:r>
          </w:p>
        </w:tc>
      </w:tr>
      <w:tr w:rsidR="00E004B2" w:rsidTr="006454D5">
        <w:trPr>
          <w:trHeight w:val="529"/>
        </w:trPr>
        <w:tc>
          <w:tcPr>
            <w:tcW w:w="4545" w:type="dxa"/>
          </w:tcPr>
          <w:p w:rsidR="00E004B2" w:rsidRDefault="00E004B2" w:rsidP="0012276C">
            <w:pPr>
              <w:pStyle w:val="TableParagraph"/>
              <w:tabs>
                <w:tab w:val="left" w:pos="1704"/>
                <w:tab w:val="left" w:pos="2716"/>
                <w:tab w:val="left" w:pos="4033"/>
              </w:tabs>
              <w:rPr>
                <w:sz w:val="24"/>
              </w:rPr>
            </w:pPr>
            <w:r>
              <w:rPr>
                <w:sz w:val="24"/>
              </w:rPr>
              <w:t>Hareketliliğe</w:t>
            </w:r>
            <w:r>
              <w:rPr>
                <w:sz w:val="24"/>
              </w:rPr>
              <w:tab/>
              <w:t>seçilen</w:t>
            </w:r>
            <w:r>
              <w:rPr>
                <w:sz w:val="24"/>
              </w:rPr>
              <w:tab/>
              <w:t>öğrenciler</w:t>
            </w:r>
            <w:r>
              <w:rPr>
                <w:sz w:val="24"/>
              </w:rPr>
              <w:tab/>
              <w:t>için</w:t>
            </w:r>
          </w:p>
          <w:p w:rsidR="006454D5" w:rsidRDefault="00E004B2" w:rsidP="006454D5">
            <w:pPr>
              <w:pStyle w:val="TableParagraph"/>
              <w:tabs>
                <w:tab w:val="left" w:pos="1426"/>
                <w:tab w:val="left" w:pos="3837"/>
              </w:tabs>
              <w:rPr>
                <w:sz w:val="24"/>
              </w:rPr>
            </w:pPr>
            <w:r>
              <w:rPr>
                <w:sz w:val="24"/>
              </w:rPr>
              <w:t xml:space="preserve">düzenlenen </w:t>
            </w:r>
            <w:proofErr w:type="gramStart"/>
            <w:r>
              <w:rPr>
                <w:sz w:val="24"/>
              </w:rPr>
              <w:t>oryantasyon</w:t>
            </w:r>
            <w:proofErr w:type="gramEnd"/>
            <w:r>
              <w:rPr>
                <w:spacing w:val="-38"/>
                <w:sz w:val="24"/>
              </w:rPr>
              <w:t xml:space="preserve"> </w:t>
            </w:r>
            <w:r>
              <w:rPr>
                <w:sz w:val="24"/>
              </w:rPr>
              <w:t>toplantısı/eğitimlere</w:t>
            </w:r>
            <w:r w:rsidR="006454D5">
              <w:rPr>
                <w:sz w:val="24"/>
              </w:rPr>
              <w:t xml:space="preserve"> mazeretsiz</w:t>
            </w:r>
            <w:r w:rsidR="006454D5">
              <w:rPr>
                <w:sz w:val="24"/>
              </w:rPr>
              <w:tab/>
              <w:t>katılmama(öğrencinin</w:t>
            </w:r>
            <w:r w:rsidR="006454D5">
              <w:rPr>
                <w:sz w:val="24"/>
              </w:rPr>
              <w:tab/>
              <w:t>tekrar</w:t>
            </w:r>
          </w:p>
          <w:p w:rsidR="00E004B2" w:rsidRDefault="006454D5" w:rsidP="006454D5">
            <w:pPr>
              <w:pStyle w:val="TableParagraph"/>
              <w:spacing w:line="264" w:lineRule="exact"/>
              <w:rPr>
                <w:sz w:val="24"/>
              </w:rPr>
            </w:pPr>
            <w:proofErr w:type="spellStart"/>
            <w:r>
              <w:rPr>
                <w:sz w:val="24"/>
              </w:rPr>
              <w:t>Erasmus’a</w:t>
            </w:r>
            <w:proofErr w:type="spellEnd"/>
            <w:r>
              <w:rPr>
                <w:sz w:val="24"/>
              </w:rPr>
              <w:t xml:space="preserve"> başvurması halinde</w:t>
            </w:r>
            <w:proofErr w:type="gramStart"/>
            <w:r>
              <w:rPr>
                <w:sz w:val="24"/>
              </w:rPr>
              <w:t>)</w:t>
            </w:r>
            <w:proofErr w:type="gramEnd"/>
          </w:p>
        </w:tc>
        <w:tc>
          <w:tcPr>
            <w:tcW w:w="4548" w:type="dxa"/>
          </w:tcPr>
          <w:p w:rsidR="00E004B2" w:rsidRDefault="00E004B2" w:rsidP="0012276C">
            <w:pPr>
              <w:pStyle w:val="TableParagraph"/>
              <w:ind w:left="1743" w:right="1742"/>
              <w:jc w:val="center"/>
              <w:rPr>
                <w:sz w:val="24"/>
              </w:rPr>
            </w:pPr>
            <w:r>
              <w:rPr>
                <w:sz w:val="24"/>
              </w:rPr>
              <w:t>-5 puan</w:t>
            </w:r>
          </w:p>
        </w:tc>
      </w:tr>
      <w:tr w:rsidR="006454D5" w:rsidTr="006454D5">
        <w:trPr>
          <w:trHeight w:val="529"/>
        </w:trPr>
        <w:tc>
          <w:tcPr>
            <w:tcW w:w="4545" w:type="dxa"/>
          </w:tcPr>
          <w:p w:rsidR="006454D5" w:rsidRDefault="006454D5" w:rsidP="0012276C">
            <w:pPr>
              <w:pStyle w:val="TableParagraph"/>
              <w:tabs>
                <w:tab w:val="left" w:pos="1704"/>
                <w:tab w:val="left" w:pos="2716"/>
                <w:tab w:val="left" w:pos="4033"/>
              </w:tabs>
              <w:rPr>
                <w:sz w:val="24"/>
              </w:rPr>
            </w:pPr>
          </w:p>
          <w:p w:rsidR="006454D5" w:rsidRDefault="006454D5" w:rsidP="006454D5">
            <w:pPr>
              <w:pStyle w:val="TableParagraph"/>
              <w:tabs>
                <w:tab w:val="left" w:pos="1211"/>
                <w:tab w:val="left" w:pos="2573"/>
                <w:tab w:val="left" w:pos="3386"/>
              </w:tabs>
              <w:spacing w:line="240" w:lineRule="auto"/>
              <w:ind w:right="97"/>
              <w:rPr>
                <w:sz w:val="24"/>
              </w:rPr>
            </w:pPr>
            <w:r>
              <w:rPr>
                <w:sz w:val="24"/>
              </w:rPr>
              <w:t xml:space="preserve">Dil sınavına </w:t>
            </w:r>
            <w:proofErr w:type="spellStart"/>
            <w:r>
              <w:rPr>
                <w:sz w:val="24"/>
              </w:rPr>
              <w:t>girecğini</w:t>
            </w:r>
            <w:proofErr w:type="spellEnd"/>
            <w:r>
              <w:rPr>
                <w:sz w:val="24"/>
              </w:rPr>
              <w:t xml:space="preserve"> beyan edip </w:t>
            </w:r>
            <w:proofErr w:type="spellStart"/>
            <w:r>
              <w:rPr>
                <w:sz w:val="24"/>
              </w:rPr>
              <w:t>mazaretsiz</w:t>
            </w:r>
            <w:proofErr w:type="spellEnd"/>
            <w:r>
              <w:rPr>
                <w:sz w:val="24"/>
              </w:rPr>
              <w:t xml:space="preserve"> girmeme</w:t>
            </w:r>
            <w:r>
              <w:rPr>
                <w:sz w:val="24"/>
              </w:rPr>
              <w:tab/>
            </w:r>
            <w:proofErr w:type="gramStart"/>
            <w:r>
              <w:rPr>
                <w:sz w:val="24"/>
              </w:rPr>
              <w:t>(</w:t>
            </w:r>
            <w:proofErr w:type="gramEnd"/>
            <w:r>
              <w:rPr>
                <w:sz w:val="24"/>
              </w:rPr>
              <w:t>öğrencinin</w:t>
            </w:r>
            <w:r>
              <w:rPr>
                <w:sz w:val="24"/>
              </w:rPr>
              <w:tab/>
              <w:t>tekrar</w:t>
            </w:r>
            <w:r>
              <w:rPr>
                <w:sz w:val="24"/>
              </w:rPr>
              <w:tab/>
            </w:r>
            <w:proofErr w:type="spellStart"/>
            <w:r>
              <w:rPr>
                <w:spacing w:val="-3"/>
                <w:sz w:val="24"/>
              </w:rPr>
              <w:t>Erasmus’a</w:t>
            </w:r>
            <w:proofErr w:type="spellEnd"/>
          </w:p>
          <w:p w:rsidR="006454D5" w:rsidRDefault="006454D5" w:rsidP="006454D5">
            <w:pPr>
              <w:pStyle w:val="TableParagraph"/>
              <w:tabs>
                <w:tab w:val="left" w:pos="1704"/>
                <w:tab w:val="left" w:pos="2716"/>
                <w:tab w:val="left" w:pos="4033"/>
              </w:tabs>
              <w:rPr>
                <w:sz w:val="24"/>
              </w:rPr>
            </w:pPr>
            <w:proofErr w:type="gramStart"/>
            <w:r>
              <w:rPr>
                <w:sz w:val="24"/>
              </w:rPr>
              <w:t>başvurması</w:t>
            </w:r>
            <w:proofErr w:type="gramEnd"/>
            <w:r>
              <w:rPr>
                <w:sz w:val="24"/>
              </w:rPr>
              <w:t xml:space="preserve"> halinde)</w:t>
            </w:r>
          </w:p>
          <w:p w:rsidR="006454D5" w:rsidRDefault="006454D5" w:rsidP="0012276C">
            <w:pPr>
              <w:pStyle w:val="TableParagraph"/>
              <w:tabs>
                <w:tab w:val="left" w:pos="1704"/>
                <w:tab w:val="left" w:pos="2716"/>
                <w:tab w:val="left" w:pos="4033"/>
              </w:tabs>
              <w:rPr>
                <w:sz w:val="24"/>
              </w:rPr>
            </w:pPr>
          </w:p>
        </w:tc>
        <w:tc>
          <w:tcPr>
            <w:tcW w:w="4548" w:type="dxa"/>
          </w:tcPr>
          <w:p w:rsidR="006454D5" w:rsidRDefault="006454D5" w:rsidP="0012276C">
            <w:pPr>
              <w:pStyle w:val="TableParagraph"/>
              <w:ind w:left="1743" w:right="1742"/>
              <w:jc w:val="center"/>
              <w:rPr>
                <w:sz w:val="24"/>
              </w:rPr>
            </w:pPr>
            <w:r>
              <w:rPr>
                <w:sz w:val="24"/>
              </w:rPr>
              <w:t>-5 puan</w:t>
            </w:r>
          </w:p>
        </w:tc>
      </w:tr>
    </w:tbl>
    <w:p w:rsidR="00E004B2" w:rsidRPr="00CB20D1" w:rsidRDefault="00E004B2" w:rsidP="00CB20D1">
      <w:pPr>
        <w:pStyle w:val="GvdeMetni"/>
        <w:ind w:right="118"/>
        <w:jc w:val="both"/>
        <w:rPr>
          <w:color w:val="000000" w:themeColor="text1"/>
        </w:rPr>
        <w:sectPr w:rsidR="00E004B2" w:rsidRPr="00CB20D1" w:rsidSect="00CB20D1">
          <w:type w:val="continuous"/>
          <w:pgSz w:w="11910" w:h="16840"/>
          <w:pgMar w:top="1580" w:right="1320" w:bottom="280" w:left="1340" w:header="720" w:footer="720" w:gutter="0"/>
          <w:cols w:space="720"/>
        </w:sectPr>
      </w:pPr>
    </w:p>
    <w:p w:rsidR="006454D5" w:rsidRPr="006454D5" w:rsidRDefault="006454D5" w:rsidP="006454D5">
      <w:pPr>
        <w:pStyle w:val="GvdeMetni"/>
        <w:numPr>
          <w:ilvl w:val="0"/>
          <w:numId w:val="22"/>
        </w:numPr>
        <w:ind w:right="118"/>
        <w:jc w:val="both"/>
        <w:rPr>
          <w:color w:val="000000" w:themeColor="text1"/>
        </w:rPr>
      </w:pPr>
      <w:r w:rsidRPr="006454D5">
        <w:rPr>
          <w:color w:val="000000" w:themeColor="text1"/>
        </w:rPr>
        <w:t xml:space="preserve">Muharip gaziler ve bunların eş ve çocukları ile harp şehitlerinin eş ve çocuklarının yanı sıra </w:t>
      </w:r>
      <w:proofErr w:type="gramStart"/>
      <w:r w:rsidRPr="006454D5">
        <w:rPr>
          <w:color w:val="000000" w:themeColor="text1"/>
        </w:rPr>
        <w:t>12/4/1991</w:t>
      </w:r>
      <w:proofErr w:type="gramEnd"/>
      <w:r w:rsidRPr="006454D5">
        <w:rPr>
          <w:color w:val="000000" w:themeColor="text1"/>
        </w:rPr>
        <w:t xml:space="preserve">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6454D5">
        <w:rPr>
          <w:color w:val="000000" w:themeColor="text1"/>
        </w:rPr>
        <w:t>öldürülenler”in</w:t>
      </w:r>
      <w:proofErr w:type="spellEnd"/>
      <w:r w:rsidRPr="006454D5">
        <w:rPr>
          <w:color w:val="000000" w:themeColor="text1"/>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sidRPr="006454D5">
        <w:rPr>
          <w:color w:val="000000" w:themeColor="text1"/>
        </w:rPr>
        <w:t>Erasmus</w:t>
      </w:r>
      <w:proofErr w:type="spellEnd"/>
      <w:r w:rsidRPr="006454D5">
        <w:rPr>
          <w:color w:val="000000" w:themeColor="text1"/>
        </w:rPr>
        <w:t xml:space="preserve">+ öğrenci hareketliliğine başvurmaları halinde </w:t>
      </w:r>
      <w:proofErr w:type="spellStart"/>
      <w:r w:rsidRPr="006454D5">
        <w:rPr>
          <w:color w:val="000000" w:themeColor="text1"/>
        </w:rPr>
        <w:t>önceliklendirilir</w:t>
      </w:r>
      <w:proofErr w:type="spellEnd"/>
      <w:r w:rsidRPr="006454D5">
        <w:rPr>
          <w:color w:val="000000" w:themeColor="text1"/>
        </w:rPr>
        <w:t>.</w:t>
      </w:r>
    </w:p>
    <w:p w:rsidR="006454D5" w:rsidRPr="006454D5" w:rsidRDefault="006454D5" w:rsidP="006454D5">
      <w:pPr>
        <w:pStyle w:val="GvdeMetni"/>
        <w:numPr>
          <w:ilvl w:val="0"/>
          <w:numId w:val="22"/>
        </w:numPr>
        <w:ind w:right="118"/>
        <w:jc w:val="both"/>
        <w:rPr>
          <w:color w:val="000000" w:themeColor="text1"/>
        </w:rPr>
      </w:pPr>
      <w:proofErr w:type="spellStart"/>
      <w:r w:rsidRPr="006454D5">
        <w:rPr>
          <w:color w:val="000000" w:themeColor="text1"/>
        </w:rPr>
        <w:t>Önceliklendirme</w:t>
      </w:r>
      <w:proofErr w:type="spellEnd"/>
      <w:r w:rsidRPr="006454D5">
        <w:rPr>
          <w:color w:val="000000" w:themeColor="text1"/>
        </w:rPr>
        <w:t xml:space="preserve"> için öğrencinin 20 Şubat 2019 tarih ve 30692 sayılı Resmi </w:t>
      </w:r>
      <w:proofErr w:type="spellStart"/>
      <w:r w:rsidRPr="006454D5">
        <w:rPr>
          <w:color w:val="000000" w:themeColor="text1"/>
        </w:rPr>
        <w:t>Gazete’de</w:t>
      </w:r>
      <w:proofErr w:type="spellEnd"/>
      <w:r w:rsidRPr="006454D5">
        <w:rPr>
          <w:color w:val="000000" w:themeColor="text1"/>
        </w:rPr>
        <w:t xml:space="preserve"> yayımlanan “Erişkinler İçin Engellilik Değerlendirmesi Hakkında Yönetmelikte yer alan Engellilik Sağlık Kurulu raporunu ibraz etmesi gerekir.</w:t>
      </w:r>
    </w:p>
    <w:p w:rsidR="006454D5" w:rsidRPr="006454D5" w:rsidRDefault="006454D5" w:rsidP="006454D5">
      <w:pPr>
        <w:pStyle w:val="GvdeMetni"/>
        <w:numPr>
          <w:ilvl w:val="0"/>
          <w:numId w:val="22"/>
        </w:numPr>
        <w:ind w:right="118"/>
        <w:jc w:val="both"/>
        <w:rPr>
          <w:color w:val="000000" w:themeColor="text1"/>
        </w:rPr>
      </w:pPr>
      <w:proofErr w:type="spellStart"/>
      <w:r w:rsidRPr="006454D5">
        <w:rPr>
          <w:color w:val="000000" w:themeColor="text1"/>
        </w:rPr>
        <w:t>Önceliklendirme</w:t>
      </w:r>
      <w:proofErr w:type="spellEnd"/>
      <w:r w:rsidRPr="006454D5">
        <w:rPr>
          <w:color w:val="000000" w:themeColor="text1"/>
        </w:rPr>
        <w:t xml:space="preserve"> için öğrencinin Aile ve Sosyal Politikalar Bakanlığı’ndan hakkında 2828 sayılı Kanun uyarınca koruma, bakım veya barınma kararı olduğuna dair yazıyı ibraz etmesi gerekir.</w:t>
      </w:r>
    </w:p>
    <w:p w:rsidR="00CB20D1" w:rsidRPr="0012276C" w:rsidRDefault="006454D5" w:rsidP="006454D5">
      <w:pPr>
        <w:pStyle w:val="GvdeMetni"/>
        <w:numPr>
          <w:ilvl w:val="0"/>
          <w:numId w:val="22"/>
        </w:numPr>
        <w:ind w:right="118"/>
        <w:jc w:val="both"/>
        <w:rPr>
          <w:color w:val="000000" w:themeColor="text1"/>
        </w:rPr>
      </w:pPr>
      <w:proofErr w:type="gramStart"/>
      <w:r w:rsidRPr="006454D5">
        <w:rPr>
          <w:color w:val="000000" w:themeColor="text1"/>
        </w:rPr>
        <w:t>A</w:t>
      </w:r>
      <w:r w:rsidRPr="0012276C">
        <w:t>şağıdaki faaliyetlerden biri ya da birkaçını deneyimleyen stajlar bu kapsamda sayılır: dijital pazarlama (</w:t>
      </w:r>
      <w:proofErr w:type="spellStart"/>
      <w:r w:rsidRPr="0012276C">
        <w:t>örn</w:t>
      </w:r>
      <w:proofErr w:type="spellEnd"/>
      <w:r w:rsidRPr="0012276C">
        <w:t xml:space="preserve">. Sosyal medya yönetimi, web analitiği), dijital grafik, mekanik ve mimari tasarım; uygulama, yazılım ve kod ya da </w:t>
      </w:r>
      <w:proofErr w:type="spellStart"/>
      <w:r w:rsidRPr="0012276C">
        <w:t>websitesi</w:t>
      </w:r>
      <w:proofErr w:type="spellEnd"/>
      <w:r w:rsidRPr="0012276C">
        <w:t xml:space="preserve"> geliştirme; bilişim sistem ve ağlarının kurulumu, bakımı ve yönetimi, </w:t>
      </w:r>
      <w:proofErr w:type="spellStart"/>
      <w:r w:rsidRPr="0012276C">
        <w:t>sibergüvenlik</w:t>
      </w:r>
      <w:proofErr w:type="spellEnd"/>
      <w:r w:rsidRPr="0012276C">
        <w:t xml:space="preserve">, veri analitiği, veri madenciliği ve görselleştirmesi; programlama, robotik ve yapay zekâ eğitimleri. </w:t>
      </w:r>
      <w:proofErr w:type="gramEnd"/>
      <w:r w:rsidRPr="0012276C">
        <w:t xml:space="preserve">Genel müşteri </w:t>
      </w:r>
      <w:r w:rsidRPr="0012276C">
        <w:lastRenderedPageBreak/>
        <w:t>hizmetleri, talep oluşturma, veri girişi ya da rutin ofis görevleri bu kapsamda</w:t>
      </w:r>
      <w:r w:rsidR="0012276C">
        <w:t xml:space="preserve"> </w:t>
      </w:r>
      <w:r w:rsidRPr="0012276C">
        <w:t>sayılmaz.</w:t>
      </w:r>
    </w:p>
    <w:p w:rsidR="0012276C" w:rsidRDefault="0012276C" w:rsidP="0012276C">
      <w:pPr>
        <w:pStyle w:val="GvdeMetni"/>
        <w:ind w:right="118"/>
        <w:jc w:val="both"/>
      </w:pPr>
    </w:p>
    <w:p w:rsidR="0012276C" w:rsidRDefault="0012276C" w:rsidP="0012276C">
      <w:pPr>
        <w:pStyle w:val="GvdeMetni"/>
        <w:ind w:right="118"/>
        <w:jc w:val="both"/>
      </w:pPr>
    </w:p>
    <w:p w:rsidR="0012276C" w:rsidRPr="002C5F7D" w:rsidRDefault="0012276C" w:rsidP="0012276C">
      <w:pPr>
        <w:pStyle w:val="GvdeMetni"/>
        <w:ind w:left="100"/>
        <w:rPr>
          <w:color w:val="000000" w:themeColor="text1"/>
        </w:rPr>
      </w:pPr>
      <w:r w:rsidRPr="00BE641A">
        <w:rPr>
          <w:b/>
          <w:color w:val="000000" w:themeColor="text1"/>
          <w:u w:val="single"/>
        </w:rPr>
        <w:t>ÖNEMLİ NOT</w:t>
      </w:r>
      <w:r w:rsidRPr="00BE641A">
        <w:rPr>
          <w:color w:val="000000" w:themeColor="text1"/>
          <w:u w:val="single"/>
        </w:rPr>
        <w:t xml:space="preserve">: Deprem nedeniyle ek puan verilecek öğrencilerin başvuru sistemine </w:t>
      </w:r>
      <w:proofErr w:type="spellStart"/>
      <w:r w:rsidRPr="00BE641A">
        <w:rPr>
          <w:color w:val="000000" w:themeColor="text1"/>
          <w:u w:val="single"/>
        </w:rPr>
        <w:t>AFAD’dan</w:t>
      </w:r>
      <w:proofErr w:type="spellEnd"/>
      <w:r w:rsidRPr="00BE641A">
        <w:rPr>
          <w:color w:val="000000" w:themeColor="text1"/>
          <w:u w:val="single"/>
        </w:rPr>
        <w:t xml:space="preserve"> alınan resmî belgelerini yüklemeleri zorunludur</w:t>
      </w:r>
      <w:r w:rsidRPr="002C5F7D">
        <w:rPr>
          <w:color w:val="000000" w:themeColor="text1"/>
        </w:rPr>
        <w:t>.</w:t>
      </w:r>
    </w:p>
    <w:p w:rsidR="0012276C" w:rsidRDefault="0012276C" w:rsidP="0012276C">
      <w:pPr>
        <w:pStyle w:val="GvdeMetni"/>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Aynı öğrenim kademesi içerisinde daha önceki bir seçim döneminde seçilmiş, fakat mücbir bir sebebe dayanmaksızın, faaliyetini gerçekleştirmemiş öğrenciler için, hak kazanmış olunmasına rağmen, faaliyetin gerçekleştirilmediği her faaliyet için “-10 puan” eksiltme uygulanır.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Aynı başvuru ve değerlendirme süreci içerisinde birden fazla ilana başvuru yapılması halinde başvuru sonuçlarından birinden, “-10 puan” eksiltme uygulanır.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Hangi başvuruya ilişkin eksiltme uygulanacağı öğrencinin tercihine bırakılır. Bu durumda öğrenciden tercihine yönelik bir dilekçe alınır.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Tüm ölçütler dikkate alınarak hesaplanan toplam puanların eşit olması halinde; akademik başarı notu yüksek olan öğrenciye, akademik başarı notunun da eşit olması halinde yaşı küçük olan öğrenciye öncelik verilir.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Öğrencilerin puan sıralaması, bölüm veya fakültelere ayrılan kontenjanlara göre ilgili </w:t>
      </w:r>
      <w:proofErr w:type="spellStart"/>
      <w:r w:rsidRPr="0012276C">
        <w:rPr>
          <w:color w:val="000000" w:themeColor="text1"/>
        </w:rPr>
        <w:t>myo</w:t>
      </w:r>
      <w:proofErr w:type="spellEnd"/>
      <w:r w:rsidRPr="0012276C">
        <w:rPr>
          <w:color w:val="000000" w:themeColor="text1"/>
        </w:rPr>
        <w:t>/fakülte/enstitü içerisinde yapılır.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 Not ortalamasının tespitinde öğrencinin almış olduğu en son transkript kullanılır.</w:t>
      </w:r>
    </w:p>
    <w:p w:rsidR="0012276C" w:rsidRPr="0012276C" w:rsidRDefault="0012276C" w:rsidP="0012276C">
      <w:pPr>
        <w:pStyle w:val="GvdeMetni"/>
        <w:ind w:right="118"/>
        <w:jc w:val="both"/>
        <w:rPr>
          <w:color w:val="000000" w:themeColor="text1"/>
        </w:rPr>
        <w:sectPr w:rsidR="0012276C" w:rsidRPr="0012276C" w:rsidSect="0012276C">
          <w:type w:val="continuous"/>
          <w:pgSz w:w="11910" w:h="16840"/>
          <w:pgMar w:top="1420" w:right="1320" w:bottom="280" w:left="1340" w:header="720" w:footer="720" w:gutter="0"/>
          <w:cols w:space="720"/>
        </w:sectPr>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lastRenderedPageBreak/>
        <w:t>Doktora düzeyinde ilk dönem başvuran ve henüz seçim yapılan yükseköğretim kurumunda transkripti oluşmamış öğrenciler için bir önceki yükseköğretim kademesinde alınan mezuniyet notu kullanılır.</w:t>
      </w:r>
    </w:p>
    <w:p w:rsidR="0012276C" w:rsidRDefault="0012276C" w:rsidP="0012276C">
      <w:pPr>
        <w:pStyle w:val="GvdeMetni"/>
        <w:ind w:right="118"/>
        <w:jc w:val="both"/>
        <w:rPr>
          <w:color w:val="000000" w:themeColor="text1"/>
        </w:rPr>
      </w:pPr>
    </w:p>
    <w:p w:rsidR="0012276C" w:rsidRDefault="0012276C" w:rsidP="0012276C">
      <w:pPr>
        <w:pStyle w:val="GvdeMetni"/>
        <w:ind w:right="118"/>
        <w:jc w:val="both"/>
        <w:rPr>
          <w:color w:val="000000" w:themeColor="text1"/>
        </w:rPr>
      </w:pPr>
    </w:p>
    <w:p w:rsidR="0012276C" w:rsidRDefault="0012276C" w:rsidP="0012276C">
      <w:pPr>
        <w:pStyle w:val="Balk1"/>
        <w:tabs>
          <w:tab w:val="left" w:pos="646"/>
        </w:tabs>
        <w:spacing w:before="1"/>
        <w:ind w:left="645"/>
        <w:jc w:val="both"/>
        <w:rPr>
          <w:b w:val="0"/>
          <w:sz w:val="16"/>
        </w:rPr>
      </w:pPr>
    </w:p>
    <w:p w:rsidR="0012276C" w:rsidRPr="002C5F7D" w:rsidRDefault="0012276C" w:rsidP="0012276C">
      <w:pPr>
        <w:spacing w:before="90"/>
        <w:ind w:left="100"/>
        <w:rPr>
          <w:b/>
          <w:color w:val="000000" w:themeColor="text1"/>
          <w:sz w:val="24"/>
        </w:rPr>
      </w:pPr>
      <w:r w:rsidRPr="002C5F7D">
        <w:rPr>
          <w:b/>
          <w:color w:val="000000" w:themeColor="text1"/>
          <w:sz w:val="24"/>
        </w:rPr>
        <w:t>Yabancı Dil:</w:t>
      </w:r>
    </w:p>
    <w:p w:rsidR="0012276C" w:rsidRDefault="0012276C" w:rsidP="0012276C">
      <w:pPr>
        <w:pStyle w:val="GvdeMetni"/>
        <w:spacing w:before="6"/>
        <w:rPr>
          <w:b/>
          <w:sz w:val="23"/>
        </w:rPr>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Yabancı Dil puanı 100 üzerinden en az 50 puan olmalıdır. 50 puan altında dil puanı beyan eden öğrenciler değerlendirmeye alınmaz.</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YDS/e-YDS, YÖKDİL veya ÖSYM tarafından eş değerliği kabul edilmiş sınavların geçerlilik süresi 5 yıldır. Eşdeğerlik tablosu aşağıdaki bağlantıda yer almaktadır. </w:t>
      </w:r>
      <w:hyperlink r:id="rId5">
        <w:r w:rsidRPr="0012276C">
          <w:rPr>
            <w:color w:val="000000" w:themeColor="text1"/>
          </w:rPr>
          <w:t>https://dokuman.osym.gov.tr/pdfdokuman/2021/GENEL/esdegerlikdokuman06042021.pdf</w:t>
        </w:r>
      </w:hyperlink>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 YDS vb. sınav sonuç belgesinin </w:t>
      </w:r>
      <w:proofErr w:type="spellStart"/>
      <w:r w:rsidRPr="0012276C">
        <w:rPr>
          <w:color w:val="000000" w:themeColor="text1"/>
        </w:rPr>
        <w:t>portala</w:t>
      </w:r>
      <w:proofErr w:type="spellEnd"/>
      <w:r w:rsidRPr="0012276C">
        <w:rPr>
          <w:color w:val="000000" w:themeColor="text1"/>
        </w:rPr>
        <w:t xml:space="preserve"> yüklenmesi zorunludur.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Öğrencilerin başvuru sırasında manuel olarak puanlarını portal hesaplarına girerek ve sınav sonuç evrakını </w:t>
      </w:r>
      <w:proofErr w:type="spellStart"/>
      <w:r w:rsidRPr="0012276C">
        <w:rPr>
          <w:color w:val="000000" w:themeColor="text1"/>
        </w:rPr>
        <w:t>portala</w:t>
      </w:r>
      <w:proofErr w:type="spellEnd"/>
      <w:r w:rsidRPr="0012276C">
        <w:rPr>
          <w:color w:val="000000" w:themeColor="text1"/>
        </w:rPr>
        <w:t xml:space="preserve"> yükleyerek beyan ettikleri yabancı dil puanları dikkate alınacaktır.</w:t>
      </w:r>
    </w:p>
    <w:p w:rsidR="0012276C" w:rsidRPr="00BE641A" w:rsidRDefault="0012276C" w:rsidP="00BE641A">
      <w:pPr>
        <w:pStyle w:val="GvdeMetni"/>
        <w:numPr>
          <w:ilvl w:val="0"/>
          <w:numId w:val="22"/>
        </w:numPr>
        <w:ind w:right="118"/>
        <w:jc w:val="both"/>
        <w:rPr>
          <w:color w:val="000000" w:themeColor="text1"/>
        </w:rPr>
      </w:pPr>
      <w:r w:rsidRPr="0012276C">
        <w:rPr>
          <w:color w:val="000000" w:themeColor="text1"/>
        </w:rPr>
        <w:t>Manuel puan girişi yapılmaması ve/veya sınav sonucu gösterir belgenin yüklenmemesi</w:t>
      </w:r>
      <w:r w:rsidR="00BE641A">
        <w:rPr>
          <w:color w:val="000000" w:themeColor="text1"/>
        </w:rPr>
        <w:t xml:space="preserve"> </w:t>
      </w:r>
      <w:r w:rsidRPr="00BE641A">
        <w:rPr>
          <w:color w:val="000000" w:themeColor="text1"/>
        </w:rPr>
        <w:t>durumunda öğrencinin yabancı dil puanı “0” sıfır olarak değerlendirilecektir.</w:t>
      </w:r>
    </w:p>
    <w:p w:rsidR="0012276C" w:rsidRDefault="0012276C" w:rsidP="0012276C">
      <w:pPr>
        <w:pStyle w:val="GvdeMetni"/>
        <w:spacing w:before="9"/>
        <w:rPr>
          <w:b/>
          <w:sz w:val="19"/>
        </w:rPr>
      </w:pPr>
    </w:p>
    <w:p w:rsidR="0012276C" w:rsidRPr="002C5F7D" w:rsidRDefault="0012276C" w:rsidP="0012276C">
      <w:pPr>
        <w:spacing w:before="90"/>
        <w:ind w:left="100"/>
        <w:rPr>
          <w:b/>
          <w:color w:val="000000" w:themeColor="text1"/>
          <w:sz w:val="24"/>
        </w:rPr>
      </w:pPr>
      <w:r w:rsidRPr="002C5F7D">
        <w:rPr>
          <w:b/>
          <w:color w:val="000000" w:themeColor="text1"/>
          <w:sz w:val="24"/>
        </w:rPr>
        <w:t>Kabul Mektubu:</w:t>
      </w:r>
    </w:p>
    <w:p w:rsidR="0012276C" w:rsidRDefault="0012276C" w:rsidP="0012276C">
      <w:pPr>
        <w:pStyle w:val="GvdeMetni"/>
        <w:spacing w:before="6"/>
        <w:rPr>
          <w:b/>
          <w:sz w:val="23"/>
        </w:rPr>
      </w:pP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Öğrenciler, staj yapılacak işletmeden alınan kabul mektubu mevcut olmadan, </w:t>
      </w:r>
      <w:proofErr w:type="spellStart"/>
      <w:r w:rsidRPr="0012276C">
        <w:rPr>
          <w:color w:val="000000" w:themeColor="text1"/>
        </w:rPr>
        <w:t>Erasmus</w:t>
      </w:r>
      <w:proofErr w:type="spellEnd"/>
      <w:r w:rsidRPr="0012276C">
        <w:rPr>
          <w:color w:val="000000" w:themeColor="text1"/>
        </w:rPr>
        <w:t xml:space="preserve"> staj öğrencisi olarak seçilemezler.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 Staj yapılacak işletme öğrenciler tarafından bulunmalıdır ve bu işletmeden kabul mektubu istenmelidir.</w:t>
      </w:r>
    </w:p>
    <w:p w:rsidR="0012276C" w:rsidRPr="0012276C" w:rsidRDefault="0012276C" w:rsidP="0012276C">
      <w:pPr>
        <w:pStyle w:val="GvdeMetni"/>
        <w:numPr>
          <w:ilvl w:val="0"/>
          <w:numId w:val="22"/>
        </w:numPr>
        <w:ind w:right="118"/>
        <w:jc w:val="both"/>
        <w:rPr>
          <w:color w:val="000000" w:themeColor="text1"/>
        </w:rPr>
      </w:pPr>
      <w:r>
        <w:rPr>
          <w:color w:val="000000" w:themeColor="text1"/>
        </w:rPr>
        <w:t xml:space="preserve"> </w:t>
      </w:r>
      <w:r w:rsidRPr="0012276C">
        <w:rPr>
          <w:color w:val="000000" w:themeColor="text1"/>
        </w:rPr>
        <w:t>Boş kabul mektubu örneği erasmus.gumushane.edu.tr adresi staj hareketliliği sayfasında yer almaktadır.</w:t>
      </w:r>
    </w:p>
    <w:p w:rsidR="0012276C" w:rsidRDefault="0012276C" w:rsidP="0012276C">
      <w:pPr>
        <w:pStyle w:val="GvdeMetni"/>
        <w:ind w:right="118"/>
        <w:jc w:val="both"/>
        <w:rPr>
          <w:color w:val="000000" w:themeColor="text1"/>
        </w:rPr>
      </w:pPr>
    </w:p>
    <w:p w:rsidR="0012276C" w:rsidRPr="00D84A2D" w:rsidRDefault="0012276C" w:rsidP="0012276C">
      <w:pPr>
        <w:pStyle w:val="Balk1"/>
        <w:spacing w:before="78"/>
        <w:rPr>
          <w:color w:val="000000" w:themeColor="text1"/>
        </w:rPr>
      </w:pPr>
      <w:r w:rsidRPr="00D84A2D">
        <w:rPr>
          <w:color w:val="000000" w:themeColor="text1"/>
        </w:rPr>
        <w:t>Hibeler:</w:t>
      </w:r>
    </w:p>
    <w:p w:rsidR="0012276C" w:rsidRDefault="0012276C" w:rsidP="0012276C">
      <w:pPr>
        <w:pStyle w:val="GvdeMetni"/>
        <w:ind w:left="100"/>
        <w:rPr>
          <w:b/>
          <w:szCs w:val="22"/>
        </w:rPr>
      </w:pPr>
    </w:p>
    <w:p w:rsidR="0012276C" w:rsidRDefault="0012276C" w:rsidP="0012276C">
      <w:pPr>
        <w:pStyle w:val="GvdeMetni"/>
        <w:ind w:left="100"/>
      </w:pPr>
      <w:r>
        <w:t>Bireysel destek tutarları, aşağıdaki gibi belirlenmiştir:</w:t>
      </w:r>
    </w:p>
    <w:p w:rsidR="0012276C" w:rsidRDefault="0012276C" w:rsidP="0012276C">
      <w:pPr>
        <w:pStyle w:val="GvdeMetni"/>
        <w:spacing w:before="5"/>
      </w:pPr>
    </w:p>
    <w:p w:rsidR="0012276C" w:rsidRDefault="0012276C" w:rsidP="0012276C">
      <w:pPr>
        <w:pStyle w:val="Balk1"/>
      </w:pPr>
      <w:r>
        <w:t xml:space="preserve">Faaliyetin Süresi: </w:t>
      </w:r>
      <w:r w:rsidR="00DE0E92" w:rsidRPr="00DE0E92">
        <w:rPr>
          <w:b w:val="0"/>
        </w:rPr>
        <w:t>5-</w:t>
      </w:r>
      <w:r w:rsidRPr="00DE0E92">
        <w:rPr>
          <w:b w:val="0"/>
        </w:rPr>
        <w:t>12 gün</w:t>
      </w:r>
    </w:p>
    <w:p w:rsidR="0012276C" w:rsidRDefault="0012276C" w:rsidP="0012276C">
      <w:pPr>
        <w:tabs>
          <w:tab w:val="left" w:pos="1813"/>
        </w:tabs>
        <w:ind w:left="100"/>
        <w:rPr>
          <w:b/>
          <w:sz w:val="24"/>
        </w:rPr>
      </w:pPr>
      <w:r>
        <w:rPr>
          <w:b/>
          <w:sz w:val="24"/>
        </w:rPr>
        <w:t>Hibe Miktarı</w:t>
      </w:r>
      <w:r>
        <w:rPr>
          <w:b/>
          <w:sz w:val="24"/>
        </w:rPr>
        <w:tab/>
        <w:t xml:space="preserve">: </w:t>
      </w:r>
      <w:r w:rsidRPr="00DE0E92">
        <w:rPr>
          <w:sz w:val="24"/>
        </w:rPr>
        <w:t>Günlük 70 Avro</w:t>
      </w:r>
    </w:p>
    <w:p w:rsidR="0012276C" w:rsidRDefault="0012276C" w:rsidP="0012276C">
      <w:pPr>
        <w:pStyle w:val="GvdeMetni"/>
        <w:spacing w:before="7"/>
        <w:rPr>
          <w:b/>
          <w:sz w:val="21"/>
        </w:rPr>
      </w:pPr>
    </w:p>
    <w:p w:rsidR="0012276C" w:rsidRDefault="0012276C" w:rsidP="0012276C">
      <w:pPr>
        <w:pStyle w:val="GvdeMetni"/>
        <w:ind w:left="100" w:right="646"/>
      </w:pPr>
      <w:r>
        <w:t>Faaliyetten önceki iki seyahat günü ve faaliyeti takip eden iki seyahat günü için toplam 4 gün (günlük 70 avro) bireysel destek hibesi verilecektir.</w:t>
      </w:r>
    </w:p>
    <w:p w:rsidR="0012276C" w:rsidRDefault="0012276C" w:rsidP="0012276C">
      <w:pPr>
        <w:pStyle w:val="GvdeMetni"/>
        <w:spacing w:before="5"/>
      </w:pPr>
    </w:p>
    <w:p w:rsidR="0012276C" w:rsidRPr="00AF7179" w:rsidRDefault="0012276C" w:rsidP="0012276C">
      <w:pPr>
        <w:pStyle w:val="Balk2"/>
        <w:tabs>
          <w:tab w:val="left" w:pos="580"/>
          <w:tab w:val="left" w:pos="581"/>
        </w:tabs>
        <w:spacing w:line="274" w:lineRule="exact"/>
        <w:ind w:left="40" w:firstLine="0"/>
        <w:rPr>
          <w:i w:val="0"/>
        </w:rPr>
      </w:pPr>
      <w:r w:rsidRPr="00AF7179">
        <w:rPr>
          <w:i w:val="0"/>
        </w:rPr>
        <w:t>Öğrenci/Yeni Mezun Hareketliliğinde İlave Hibe</w:t>
      </w:r>
      <w:r w:rsidRPr="00AF7179">
        <w:rPr>
          <w:i w:val="0"/>
          <w:spacing w:val="-7"/>
        </w:rPr>
        <w:t xml:space="preserve"> </w:t>
      </w:r>
      <w:r w:rsidRPr="00AF7179">
        <w:rPr>
          <w:i w:val="0"/>
        </w:rPr>
        <w:t>Desteği</w:t>
      </w:r>
    </w:p>
    <w:p w:rsidR="0012276C" w:rsidRPr="001357D7" w:rsidRDefault="0012276C" w:rsidP="00DE0E92">
      <w:pPr>
        <w:pStyle w:val="GvdeMetni"/>
        <w:spacing w:line="274" w:lineRule="exact"/>
        <w:ind w:left="100"/>
        <w:rPr>
          <w:color w:val="000000" w:themeColor="text1"/>
        </w:rPr>
      </w:pPr>
      <w:r w:rsidRPr="001357D7">
        <w:rPr>
          <w:color w:val="000000" w:themeColor="text1"/>
        </w:rPr>
        <w:t>Dezavantajlı katılımcılara, hak ettikleri hibeye ek olarak “İlave Hibe Desteği”</w:t>
      </w:r>
      <w:r w:rsidR="00DE0E92">
        <w:rPr>
          <w:color w:val="000000" w:themeColor="text1"/>
        </w:rPr>
        <w:t xml:space="preserve"> </w:t>
      </w:r>
      <w:r w:rsidRPr="001357D7">
        <w:rPr>
          <w:color w:val="000000" w:themeColor="text1"/>
        </w:rPr>
        <w:t>sağlanabilecektir. Söz konusu hibenin verilebilmesi için, dezavantajlı katılımcı, ekonomik ve sosyal açıdan imkânları kısıtlı olan ve aşağıdaki alt kategorilere uyan birey olarak</w:t>
      </w:r>
    </w:p>
    <w:p w:rsidR="0012276C" w:rsidRPr="001357D7" w:rsidRDefault="0012276C" w:rsidP="0012276C">
      <w:pPr>
        <w:pStyle w:val="GvdeMetni"/>
        <w:ind w:left="100"/>
        <w:rPr>
          <w:color w:val="000000" w:themeColor="text1"/>
        </w:rPr>
      </w:pPr>
      <w:proofErr w:type="gramStart"/>
      <w:r w:rsidRPr="001357D7">
        <w:rPr>
          <w:color w:val="000000" w:themeColor="text1"/>
        </w:rPr>
        <w:t>tanımlanmalıdır</w:t>
      </w:r>
      <w:proofErr w:type="gramEnd"/>
      <w:r w:rsidRPr="001357D7">
        <w:rPr>
          <w:color w:val="000000" w:themeColor="text1"/>
        </w:rPr>
        <w:t>.</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2828 sayılı kanuna tabi olanlar (Aile ve Sosyal Hizmetler Bakanlığı tarafından haklarında 2828 sayılı Kanun uyarınca koruma, bakım veya barınma kararı olanlar),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5395 sayılı Çocuk Koruma Kanunu Kapsamında haklarında korunma, bakım veya barınma kararı alınmış öğrenciler,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Diğer ebeveyn geliri olmayıp yetim aylığı bağlananlar,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Şehit/Gazi çocukları,</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Kendisine veya ailesine muhtaçlık aylığı bağlananlar </w:t>
      </w:r>
      <w:proofErr w:type="gramStart"/>
      <w:r w:rsidRPr="0012276C">
        <w:rPr>
          <w:color w:val="000000" w:themeColor="text1"/>
        </w:rPr>
        <w:t>(</w:t>
      </w:r>
      <w:proofErr w:type="gramEnd"/>
      <w:r w:rsidRPr="0012276C">
        <w:rPr>
          <w:color w:val="000000" w:themeColor="text1"/>
        </w:rPr>
        <w:t xml:space="preserve">öğrencinin kendisine, anne- babasına veya vasisine Belediyelerden, kamu kurum ve kuruluşlarından (Bakanlıklar, </w:t>
      </w:r>
      <w:r w:rsidRPr="0012276C">
        <w:rPr>
          <w:color w:val="000000" w:themeColor="text1"/>
        </w:rPr>
        <w:lastRenderedPageBreak/>
        <w:t xml:space="preserve">Sosyal Yardımlaşma ve Dayanışma Vakıfları, Vakıflar Genel Müdürlüğü, Kızılay, AFAD gibi kurumlardan </w:t>
      </w:r>
      <w:proofErr w:type="spellStart"/>
      <w:r w:rsidRPr="0012276C">
        <w:rPr>
          <w:color w:val="000000" w:themeColor="text1"/>
        </w:rPr>
        <w:t>Erasmus</w:t>
      </w:r>
      <w:proofErr w:type="spellEnd"/>
      <w:r w:rsidRPr="0012276C">
        <w:rPr>
          <w:color w:val="000000" w:themeColor="text1"/>
        </w:rPr>
        <w:t xml:space="preserve"> başvurusunu yaptığı esnada maddi destek aldığını kanıtlayan bir belge ibraz edilmesi yeterlidir.)</w:t>
      </w:r>
    </w:p>
    <w:p w:rsidR="0012276C" w:rsidRPr="0012276C" w:rsidRDefault="0012276C" w:rsidP="0012276C">
      <w:pPr>
        <w:pStyle w:val="GvdeMetni"/>
        <w:numPr>
          <w:ilvl w:val="0"/>
          <w:numId w:val="22"/>
        </w:numPr>
        <w:ind w:right="118"/>
        <w:jc w:val="both"/>
        <w:rPr>
          <w:color w:val="000000" w:themeColor="text1"/>
        </w:rPr>
      </w:pPr>
      <w:r w:rsidRPr="0012276C">
        <w:rPr>
          <w:color w:val="000000" w:themeColor="text1"/>
        </w:rPr>
        <w:t xml:space="preserve">Engelliler (20 Şubat 2019 tarih ve 30692 sayılı </w:t>
      </w:r>
      <w:proofErr w:type="spellStart"/>
      <w:r w:rsidRPr="0012276C">
        <w:rPr>
          <w:color w:val="000000" w:themeColor="text1"/>
        </w:rPr>
        <w:t>RG’de</w:t>
      </w:r>
      <w:proofErr w:type="spellEnd"/>
      <w:r w:rsidRPr="0012276C">
        <w:rPr>
          <w:color w:val="000000" w:themeColor="text1"/>
        </w:rPr>
        <w:t xml:space="preserve"> yayımlanan “Erişkinler İçin Engellilik Değerlendirmesi Hakkında </w:t>
      </w:r>
      <w:proofErr w:type="spellStart"/>
      <w:r w:rsidRPr="0012276C">
        <w:rPr>
          <w:color w:val="000000" w:themeColor="text1"/>
        </w:rPr>
        <w:t>Yönetmelik”te</w:t>
      </w:r>
      <w:proofErr w:type="spellEnd"/>
      <w:r w:rsidRPr="0012276C">
        <w:rPr>
          <w:color w:val="000000" w:themeColor="text1"/>
        </w:rPr>
        <w:t xml:space="preserve"> yer alan Engellilik Sağlık Kurulu raporu ile belgelenmiş en az %70 engel oranına sahip engelliler )</w:t>
      </w:r>
    </w:p>
    <w:p w:rsidR="000078FD" w:rsidRDefault="0012276C" w:rsidP="0012276C">
      <w:pPr>
        <w:pStyle w:val="GvdeMetni"/>
        <w:numPr>
          <w:ilvl w:val="0"/>
          <w:numId w:val="22"/>
        </w:numPr>
        <w:ind w:right="118"/>
        <w:jc w:val="both"/>
        <w:rPr>
          <w:color w:val="000000" w:themeColor="text1"/>
        </w:rPr>
      </w:pPr>
      <w:proofErr w:type="gramStart"/>
      <w:r w:rsidRPr="0012276C">
        <w:rPr>
          <w:color w:val="000000" w:themeColor="text1"/>
        </w:rPr>
        <w:t>Ebeveynlerinden biri veya vasisi, 65 Yaşını Doldurmuş Muhtaç, Güçsüz Ve Kimsesiz Türk Vatandaşları ile Engelli ve Muhtaç Türk Vatandaşlarına Aylık Bağlanması Hakkında 01.07.1976 tarih ve 2022 sayılı Kanun kapsamında engelli vey</w:t>
      </w:r>
      <w:r w:rsidR="000078FD">
        <w:rPr>
          <w:color w:val="000000" w:themeColor="text1"/>
        </w:rPr>
        <w:t>a muhtaç aylığı alan öğrenciler,</w:t>
      </w:r>
      <w:r w:rsidRPr="0012276C">
        <w:rPr>
          <w:color w:val="000000" w:themeColor="text1"/>
        </w:rPr>
        <w:t xml:space="preserve"> Kredi ve Yurtlar Kurumu bursları ve benzeri burslar, başarı bursu niteliğindeki diğer hibe, yardım ve burslar, tek seferlik yardımlar söz konusu maddi yardım kapsamında kabul edilmez. </w:t>
      </w:r>
      <w:proofErr w:type="gramEnd"/>
    </w:p>
    <w:p w:rsidR="000078FD" w:rsidRDefault="000078FD" w:rsidP="000078FD">
      <w:pPr>
        <w:pStyle w:val="GvdeMetni"/>
        <w:ind w:right="118"/>
        <w:jc w:val="both"/>
        <w:rPr>
          <w:color w:val="000000" w:themeColor="text1"/>
        </w:rPr>
      </w:pPr>
    </w:p>
    <w:p w:rsidR="0012276C" w:rsidRPr="0012276C" w:rsidRDefault="0012276C" w:rsidP="000078FD">
      <w:pPr>
        <w:pStyle w:val="GvdeMetni"/>
        <w:ind w:right="118"/>
        <w:jc w:val="both"/>
        <w:rPr>
          <w:color w:val="000000" w:themeColor="text1"/>
        </w:rPr>
      </w:pPr>
      <w:r w:rsidRPr="0012276C">
        <w:rPr>
          <w:color w:val="000000" w:themeColor="text1"/>
        </w:rPr>
        <w:t>Yukarıdaki kapsama uyan öğrencilere talepleri halinde ve bu durumlarını belgelendirmek kaydıyla, har</w:t>
      </w:r>
      <w:r w:rsidR="000078FD">
        <w:rPr>
          <w:color w:val="000000" w:themeColor="text1"/>
        </w:rPr>
        <w:t>eketlilik türüne göre</w:t>
      </w:r>
      <w:r w:rsidR="000078FD" w:rsidRPr="000078FD">
        <w:t xml:space="preserve"> </w:t>
      </w:r>
      <w:r w:rsidR="000078FD" w:rsidRPr="000078FD">
        <w:rPr>
          <w:color w:val="000000" w:themeColor="text1"/>
        </w:rPr>
        <w:t>gündelik hibe toplamına ilaveten 100 € İlave Hibe Desteği sağlanabilecektir.</w:t>
      </w:r>
      <w:r w:rsidR="000078FD">
        <w:rPr>
          <w:color w:val="000000" w:themeColor="text1"/>
        </w:rPr>
        <w:t xml:space="preserve"> </w:t>
      </w:r>
    </w:p>
    <w:p w:rsidR="001357D7" w:rsidRDefault="001357D7" w:rsidP="001357D7">
      <w:pPr>
        <w:pStyle w:val="GvdeMetni"/>
        <w:spacing w:before="5"/>
      </w:pPr>
    </w:p>
    <w:p w:rsidR="001357D7" w:rsidRPr="001357D7" w:rsidRDefault="001357D7" w:rsidP="001357D7">
      <w:pPr>
        <w:pStyle w:val="GvdeMetni"/>
        <w:ind w:left="100"/>
        <w:jc w:val="both"/>
        <w:rPr>
          <w:b/>
        </w:rPr>
      </w:pPr>
      <w:r w:rsidRPr="001357D7">
        <w:rPr>
          <w:b/>
        </w:rPr>
        <w:t>Seyahat Desteği</w:t>
      </w:r>
    </w:p>
    <w:p w:rsidR="001357D7" w:rsidRDefault="001357D7" w:rsidP="001357D7">
      <w:pPr>
        <w:pStyle w:val="GvdeMetni"/>
        <w:ind w:left="100"/>
        <w:jc w:val="both"/>
      </w:pPr>
      <w:r>
        <w:t>Aşağıdaki durumlarda katılımcılar seyahat masraflarına destek mahiyetinde aşağıdaki ek tutarları alacaklardır:</w:t>
      </w:r>
    </w:p>
    <w:p w:rsidR="001357D7" w:rsidRDefault="001357D7" w:rsidP="001357D7">
      <w:pPr>
        <w:pStyle w:val="GvdeMetni"/>
        <w:spacing w:before="3"/>
      </w:pPr>
    </w:p>
    <w:p w:rsidR="001357D7" w:rsidRPr="003A741B" w:rsidRDefault="003A741B" w:rsidP="003A741B">
      <w:pPr>
        <w:pStyle w:val="Balk1"/>
        <w:rPr>
          <w:b w:val="0"/>
          <w:u w:val="single"/>
        </w:rPr>
      </w:pPr>
      <w:r w:rsidRPr="003A741B">
        <w:rPr>
          <w:noProof/>
          <w:u w:val="single"/>
          <w:lang w:eastAsia="tr-TR"/>
        </w:rPr>
        <w:drawing>
          <wp:anchor distT="0" distB="0" distL="114300" distR="114300" simplePos="0" relativeHeight="251659264" behindDoc="1" locked="0" layoutInCell="1" allowOverlap="1" wp14:anchorId="18BCBA4B" wp14:editId="1B439395">
            <wp:simplePos x="0" y="0"/>
            <wp:positionH relativeFrom="column">
              <wp:posOffset>24589</wp:posOffset>
            </wp:positionH>
            <wp:positionV relativeFrom="paragraph">
              <wp:posOffset>1414753</wp:posOffset>
            </wp:positionV>
            <wp:extent cx="5943600" cy="1205426"/>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34493" cy="1223860"/>
                    </a:xfrm>
                    <a:prstGeom prst="rect">
                      <a:avLst/>
                    </a:prstGeom>
                  </pic:spPr>
                </pic:pic>
              </a:graphicData>
            </a:graphic>
            <wp14:sizeRelH relativeFrom="margin">
              <wp14:pctWidth>0</wp14:pctWidth>
            </wp14:sizeRelH>
            <wp14:sizeRelV relativeFrom="margin">
              <wp14:pctHeight>0</wp14:pctHeight>
            </wp14:sizeRelV>
          </wp:anchor>
        </w:drawing>
      </w:r>
      <w:r w:rsidRPr="003A741B">
        <w:rPr>
          <w:noProof/>
          <w:sz w:val="28"/>
          <w:u w:val="single"/>
          <w:lang w:eastAsia="tr-TR"/>
        </w:rPr>
        <w:drawing>
          <wp:anchor distT="0" distB="0" distL="114300" distR="114300" simplePos="0" relativeHeight="251658240" behindDoc="1" locked="0" layoutInCell="1" allowOverlap="1" wp14:anchorId="7A13B7DB" wp14:editId="61813A07">
            <wp:simplePos x="0" y="0"/>
            <wp:positionH relativeFrom="column">
              <wp:posOffset>63500</wp:posOffset>
            </wp:positionH>
            <wp:positionV relativeFrom="paragraph">
              <wp:posOffset>256540</wp:posOffset>
            </wp:positionV>
            <wp:extent cx="5878830" cy="1244600"/>
            <wp:effectExtent l="0" t="0" r="762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78830" cy="1244600"/>
                    </a:xfrm>
                    <a:prstGeom prst="rect">
                      <a:avLst/>
                    </a:prstGeom>
                  </pic:spPr>
                </pic:pic>
              </a:graphicData>
            </a:graphic>
          </wp:anchor>
        </w:drawing>
      </w:r>
      <w:r w:rsidR="001357D7" w:rsidRPr="003A741B">
        <w:rPr>
          <w:b w:val="0"/>
          <w:u w:val="single"/>
        </w:rPr>
        <w:t>Kısa dönem hareketliliğe katılan dezavantajlı öğren</w:t>
      </w:r>
      <w:r w:rsidR="000078FD" w:rsidRPr="003A741B">
        <w:rPr>
          <w:b w:val="0"/>
          <w:u w:val="single"/>
        </w:rPr>
        <w:t>ci/yeni mezunlar</w:t>
      </w:r>
    </w:p>
    <w:p w:rsidR="001357D7" w:rsidRDefault="001357D7" w:rsidP="001357D7">
      <w:pPr>
        <w:pStyle w:val="GvdeMetni"/>
        <w:spacing w:before="3"/>
        <w:rPr>
          <w:b/>
          <w:sz w:val="28"/>
        </w:rPr>
      </w:pPr>
    </w:p>
    <w:p w:rsidR="003A741B" w:rsidRDefault="003A741B" w:rsidP="00AD1984">
      <w:pPr>
        <w:tabs>
          <w:tab w:val="left" w:pos="592"/>
          <w:tab w:val="left" w:pos="593"/>
        </w:tabs>
        <w:spacing w:before="63"/>
        <w:ind w:left="40" w:right="365"/>
        <w:jc w:val="both"/>
        <w:rPr>
          <w:sz w:val="24"/>
        </w:rPr>
      </w:pPr>
    </w:p>
    <w:p w:rsidR="003A741B" w:rsidRDefault="003A741B" w:rsidP="00AD1984">
      <w:pPr>
        <w:tabs>
          <w:tab w:val="left" w:pos="592"/>
          <w:tab w:val="left" w:pos="593"/>
        </w:tabs>
        <w:spacing w:before="63"/>
        <w:ind w:left="40" w:right="365"/>
        <w:jc w:val="both"/>
        <w:rPr>
          <w:sz w:val="24"/>
        </w:rPr>
      </w:pPr>
    </w:p>
    <w:p w:rsidR="003A741B" w:rsidRDefault="003A741B" w:rsidP="00AD1984">
      <w:pPr>
        <w:tabs>
          <w:tab w:val="left" w:pos="592"/>
          <w:tab w:val="left" w:pos="593"/>
        </w:tabs>
        <w:spacing w:before="63"/>
        <w:ind w:left="40" w:right="365"/>
        <w:jc w:val="both"/>
        <w:rPr>
          <w:sz w:val="24"/>
        </w:rPr>
      </w:pPr>
    </w:p>
    <w:p w:rsidR="003A741B" w:rsidRDefault="003A741B" w:rsidP="00AD1984">
      <w:pPr>
        <w:tabs>
          <w:tab w:val="left" w:pos="592"/>
          <w:tab w:val="left" w:pos="593"/>
        </w:tabs>
        <w:spacing w:before="63"/>
        <w:ind w:left="40" w:right="365"/>
        <w:jc w:val="both"/>
        <w:rPr>
          <w:sz w:val="24"/>
        </w:rPr>
      </w:pPr>
    </w:p>
    <w:p w:rsidR="003A741B" w:rsidRDefault="003A741B" w:rsidP="00AD1984">
      <w:pPr>
        <w:tabs>
          <w:tab w:val="left" w:pos="592"/>
          <w:tab w:val="left" w:pos="593"/>
        </w:tabs>
        <w:spacing w:before="63"/>
        <w:ind w:left="40" w:right="365"/>
        <w:jc w:val="both"/>
        <w:rPr>
          <w:sz w:val="24"/>
        </w:rPr>
      </w:pPr>
    </w:p>
    <w:p w:rsidR="003A741B" w:rsidRPr="003A741B" w:rsidRDefault="003A741B" w:rsidP="003A741B">
      <w:pPr>
        <w:tabs>
          <w:tab w:val="left" w:pos="592"/>
          <w:tab w:val="left" w:pos="593"/>
        </w:tabs>
        <w:spacing w:before="63"/>
        <w:ind w:left="40" w:right="365"/>
        <w:jc w:val="both"/>
        <w:rPr>
          <w:sz w:val="24"/>
          <w:u w:val="single"/>
        </w:rPr>
      </w:pPr>
      <w:r w:rsidRPr="003A741B">
        <w:rPr>
          <w:sz w:val="24"/>
          <w:u w:val="single"/>
        </w:rPr>
        <w:t xml:space="preserve">Yeşil Seyahat Desteği </w:t>
      </w:r>
    </w:p>
    <w:p w:rsidR="00AD1984" w:rsidRPr="00AD1984" w:rsidRDefault="003A741B" w:rsidP="003A741B">
      <w:pPr>
        <w:tabs>
          <w:tab w:val="left" w:pos="592"/>
          <w:tab w:val="left" w:pos="593"/>
        </w:tabs>
        <w:spacing w:before="63"/>
        <w:ind w:left="40" w:right="365"/>
        <w:jc w:val="both"/>
        <w:rPr>
          <w:sz w:val="24"/>
          <w:lang w:val="en-US"/>
        </w:rPr>
        <w:sectPr w:rsidR="00AD1984" w:rsidRPr="00AD1984">
          <w:pgSz w:w="11910" w:h="16840"/>
          <w:pgMar w:top="1340" w:right="1320" w:bottom="280" w:left="1340" w:header="720" w:footer="720" w:gutter="0"/>
          <w:cols w:space="720"/>
        </w:sectPr>
      </w:pPr>
      <w:r w:rsidRPr="003A741B">
        <w:rPr>
          <w:sz w:val="24"/>
        </w:rPr>
        <w:t>Seyahat Desteği Almayan Öğrenci/Yeni Mezunlar için Yeşil Seyahat Desteği Seyahat desteği almayan öğrenci/yeni mezunlara, yeşil seyahati tercih etmeleri durumunda, tek seferlik 50 Avro tutarında ilave bir hibe ile seyahat günleri için 4 güne kadar bireysel destek hibesi verilebilecektir.</w:t>
      </w:r>
    </w:p>
    <w:p w:rsidR="00875C4D" w:rsidRDefault="00875C4D" w:rsidP="001357D7">
      <w:pPr>
        <w:pStyle w:val="GvdeMetni"/>
        <w:spacing w:before="73"/>
        <w:ind w:right="116"/>
        <w:jc w:val="both"/>
        <w:rPr>
          <w:b/>
          <w:sz w:val="20"/>
        </w:rPr>
      </w:pPr>
    </w:p>
    <w:sectPr w:rsidR="00875C4D">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F13"/>
    <w:multiLevelType w:val="hybridMultilevel"/>
    <w:tmpl w:val="6CACA5CC"/>
    <w:lvl w:ilvl="0" w:tplc="04090001">
      <w:start w:val="1"/>
      <w:numFmt w:val="bullet"/>
      <w:lvlText w:val=""/>
      <w:lvlJc w:val="left"/>
      <w:pPr>
        <w:ind w:left="566" w:hanging="140"/>
      </w:pPr>
      <w:rPr>
        <w:rFonts w:ascii="Symbol" w:hAnsi="Symbol" w:hint="default"/>
        <w:w w:val="99"/>
        <w:sz w:val="24"/>
        <w:szCs w:val="24"/>
        <w:lang w:val="tr-TR" w:eastAsia="en-US" w:bidi="ar-SA"/>
      </w:rPr>
    </w:lvl>
    <w:lvl w:ilvl="1" w:tplc="DA3E0582">
      <w:numFmt w:val="bullet"/>
      <w:lvlText w:val="•"/>
      <w:lvlJc w:val="left"/>
      <w:pPr>
        <w:ind w:left="1480" w:hanging="140"/>
      </w:pPr>
      <w:rPr>
        <w:rFonts w:hint="default"/>
        <w:lang w:val="tr-TR" w:eastAsia="en-US" w:bidi="ar-SA"/>
      </w:rPr>
    </w:lvl>
    <w:lvl w:ilvl="2" w:tplc="B68C907C">
      <w:numFmt w:val="bullet"/>
      <w:lvlText w:val="•"/>
      <w:lvlJc w:val="left"/>
      <w:pPr>
        <w:ind w:left="2395" w:hanging="140"/>
      </w:pPr>
      <w:rPr>
        <w:rFonts w:hint="default"/>
        <w:lang w:val="tr-TR" w:eastAsia="en-US" w:bidi="ar-SA"/>
      </w:rPr>
    </w:lvl>
    <w:lvl w:ilvl="3" w:tplc="481EFB2C">
      <w:numFmt w:val="bullet"/>
      <w:lvlText w:val="•"/>
      <w:lvlJc w:val="left"/>
      <w:pPr>
        <w:ind w:left="3309" w:hanging="140"/>
      </w:pPr>
      <w:rPr>
        <w:rFonts w:hint="default"/>
        <w:lang w:val="tr-TR" w:eastAsia="en-US" w:bidi="ar-SA"/>
      </w:rPr>
    </w:lvl>
    <w:lvl w:ilvl="4" w:tplc="6EA060E6">
      <w:numFmt w:val="bullet"/>
      <w:lvlText w:val="•"/>
      <w:lvlJc w:val="left"/>
      <w:pPr>
        <w:ind w:left="4224" w:hanging="140"/>
      </w:pPr>
      <w:rPr>
        <w:rFonts w:hint="default"/>
        <w:lang w:val="tr-TR" w:eastAsia="en-US" w:bidi="ar-SA"/>
      </w:rPr>
    </w:lvl>
    <w:lvl w:ilvl="5" w:tplc="B6349036">
      <w:numFmt w:val="bullet"/>
      <w:lvlText w:val="•"/>
      <w:lvlJc w:val="left"/>
      <w:pPr>
        <w:ind w:left="5139" w:hanging="140"/>
      </w:pPr>
      <w:rPr>
        <w:rFonts w:hint="default"/>
        <w:lang w:val="tr-TR" w:eastAsia="en-US" w:bidi="ar-SA"/>
      </w:rPr>
    </w:lvl>
    <w:lvl w:ilvl="6" w:tplc="D93081A6">
      <w:numFmt w:val="bullet"/>
      <w:lvlText w:val="•"/>
      <w:lvlJc w:val="left"/>
      <w:pPr>
        <w:ind w:left="6053" w:hanging="140"/>
      </w:pPr>
      <w:rPr>
        <w:rFonts w:hint="default"/>
        <w:lang w:val="tr-TR" w:eastAsia="en-US" w:bidi="ar-SA"/>
      </w:rPr>
    </w:lvl>
    <w:lvl w:ilvl="7" w:tplc="4C26CDB8">
      <w:numFmt w:val="bullet"/>
      <w:lvlText w:val="•"/>
      <w:lvlJc w:val="left"/>
      <w:pPr>
        <w:ind w:left="6968" w:hanging="140"/>
      </w:pPr>
      <w:rPr>
        <w:rFonts w:hint="default"/>
        <w:lang w:val="tr-TR" w:eastAsia="en-US" w:bidi="ar-SA"/>
      </w:rPr>
    </w:lvl>
    <w:lvl w:ilvl="8" w:tplc="AB28D388">
      <w:numFmt w:val="bullet"/>
      <w:lvlText w:val="•"/>
      <w:lvlJc w:val="left"/>
      <w:pPr>
        <w:ind w:left="7883" w:hanging="140"/>
      </w:pPr>
      <w:rPr>
        <w:rFonts w:hint="default"/>
        <w:lang w:val="tr-TR" w:eastAsia="en-US" w:bidi="ar-SA"/>
      </w:rPr>
    </w:lvl>
  </w:abstractNum>
  <w:abstractNum w:abstractNumId="1" w15:restartNumberingAfterBreak="0">
    <w:nsid w:val="047A778A"/>
    <w:multiLevelType w:val="hybridMultilevel"/>
    <w:tmpl w:val="96D2895A"/>
    <w:lvl w:ilvl="0" w:tplc="D5A46E74">
      <w:start w:val="1"/>
      <w:numFmt w:val="decimal"/>
      <w:lvlText w:val="[%1]"/>
      <w:lvlJc w:val="left"/>
      <w:pPr>
        <w:ind w:left="100" w:hanging="334"/>
      </w:pPr>
      <w:rPr>
        <w:rFonts w:ascii="Times New Roman" w:eastAsia="Times New Roman" w:hAnsi="Times New Roman" w:cs="Times New Roman" w:hint="default"/>
        <w:spacing w:val="0"/>
        <w:w w:val="99"/>
        <w:sz w:val="24"/>
        <w:szCs w:val="24"/>
        <w:lang w:val="tr-TR" w:eastAsia="en-US" w:bidi="ar-SA"/>
      </w:rPr>
    </w:lvl>
    <w:lvl w:ilvl="1" w:tplc="DF5C77D0">
      <w:numFmt w:val="bullet"/>
      <w:lvlText w:val="•"/>
      <w:lvlJc w:val="left"/>
      <w:pPr>
        <w:ind w:left="1014" w:hanging="334"/>
      </w:pPr>
      <w:rPr>
        <w:rFonts w:hint="default"/>
        <w:lang w:val="tr-TR" w:eastAsia="en-US" w:bidi="ar-SA"/>
      </w:rPr>
    </w:lvl>
    <w:lvl w:ilvl="2" w:tplc="F9DE3E44">
      <w:numFmt w:val="bullet"/>
      <w:lvlText w:val="•"/>
      <w:lvlJc w:val="left"/>
      <w:pPr>
        <w:ind w:left="1929" w:hanging="334"/>
      </w:pPr>
      <w:rPr>
        <w:rFonts w:hint="default"/>
        <w:lang w:val="tr-TR" w:eastAsia="en-US" w:bidi="ar-SA"/>
      </w:rPr>
    </w:lvl>
    <w:lvl w:ilvl="3" w:tplc="243A33D8">
      <w:numFmt w:val="bullet"/>
      <w:lvlText w:val="•"/>
      <w:lvlJc w:val="left"/>
      <w:pPr>
        <w:ind w:left="2843" w:hanging="334"/>
      </w:pPr>
      <w:rPr>
        <w:rFonts w:hint="default"/>
        <w:lang w:val="tr-TR" w:eastAsia="en-US" w:bidi="ar-SA"/>
      </w:rPr>
    </w:lvl>
    <w:lvl w:ilvl="4" w:tplc="4BAEEAEE">
      <w:numFmt w:val="bullet"/>
      <w:lvlText w:val="•"/>
      <w:lvlJc w:val="left"/>
      <w:pPr>
        <w:ind w:left="3758" w:hanging="334"/>
      </w:pPr>
      <w:rPr>
        <w:rFonts w:hint="default"/>
        <w:lang w:val="tr-TR" w:eastAsia="en-US" w:bidi="ar-SA"/>
      </w:rPr>
    </w:lvl>
    <w:lvl w:ilvl="5" w:tplc="2C9CBF82">
      <w:numFmt w:val="bullet"/>
      <w:lvlText w:val="•"/>
      <w:lvlJc w:val="left"/>
      <w:pPr>
        <w:ind w:left="4673" w:hanging="334"/>
      </w:pPr>
      <w:rPr>
        <w:rFonts w:hint="default"/>
        <w:lang w:val="tr-TR" w:eastAsia="en-US" w:bidi="ar-SA"/>
      </w:rPr>
    </w:lvl>
    <w:lvl w:ilvl="6" w:tplc="90D8456E">
      <w:numFmt w:val="bullet"/>
      <w:lvlText w:val="•"/>
      <w:lvlJc w:val="left"/>
      <w:pPr>
        <w:ind w:left="5587" w:hanging="334"/>
      </w:pPr>
      <w:rPr>
        <w:rFonts w:hint="default"/>
        <w:lang w:val="tr-TR" w:eastAsia="en-US" w:bidi="ar-SA"/>
      </w:rPr>
    </w:lvl>
    <w:lvl w:ilvl="7" w:tplc="F494967A">
      <w:numFmt w:val="bullet"/>
      <w:lvlText w:val="•"/>
      <w:lvlJc w:val="left"/>
      <w:pPr>
        <w:ind w:left="6502" w:hanging="334"/>
      </w:pPr>
      <w:rPr>
        <w:rFonts w:hint="default"/>
        <w:lang w:val="tr-TR" w:eastAsia="en-US" w:bidi="ar-SA"/>
      </w:rPr>
    </w:lvl>
    <w:lvl w:ilvl="8" w:tplc="431CF550">
      <w:numFmt w:val="bullet"/>
      <w:lvlText w:val="•"/>
      <w:lvlJc w:val="left"/>
      <w:pPr>
        <w:ind w:left="7417" w:hanging="334"/>
      </w:pPr>
      <w:rPr>
        <w:rFonts w:hint="default"/>
        <w:lang w:val="tr-TR" w:eastAsia="en-US" w:bidi="ar-SA"/>
      </w:rPr>
    </w:lvl>
  </w:abstractNum>
  <w:abstractNum w:abstractNumId="2" w15:restartNumberingAfterBreak="0">
    <w:nsid w:val="07DE7939"/>
    <w:multiLevelType w:val="hybridMultilevel"/>
    <w:tmpl w:val="8C1EC3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22D90"/>
    <w:multiLevelType w:val="hybridMultilevel"/>
    <w:tmpl w:val="2C78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A5D69"/>
    <w:multiLevelType w:val="hybridMultilevel"/>
    <w:tmpl w:val="A3E2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4F69"/>
    <w:multiLevelType w:val="hybridMultilevel"/>
    <w:tmpl w:val="1F426CAA"/>
    <w:lvl w:ilvl="0" w:tplc="2ADEF332">
      <w:start w:val="1"/>
      <w:numFmt w:val="decimal"/>
      <w:lvlText w:val="%1."/>
      <w:lvlJc w:val="left"/>
      <w:pPr>
        <w:ind w:left="460" w:hanging="360"/>
      </w:pPr>
      <w:rPr>
        <w:rFonts w:hint="default"/>
        <w:b w:val="0"/>
        <w:color w:val="auto"/>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8323ED4"/>
    <w:multiLevelType w:val="hybridMultilevel"/>
    <w:tmpl w:val="0706B236"/>
    <w:lvl w:ilvl="0" w:tplc="6FB84B94">
      <w:start w:val="1"/>
      <w:numFmt w:val="decimal"/>
      <w:lvlText w:val="%1."/>
      <w:lvlJc w:val="left"/>
      <w:pPr>
        <w:ind w:left="100" w:hanging="540"/>
      </w:pPr>
      <w:rPr>
        <w:rFonts w:ascii="Times New Roman" w:eastAsia="Times New Roman" w:hAnsi="Times New Roman" w:cs="Times New Roman" w:hint="default"/>
        <w:spacing w:val="-4"/>
        <w:w w:val="99"/>
        <w:sz w:val="24"/>
        <w:szCs w:val="24"/>
        <w:lang w:val="tr-TR" w:eastAsia="en-US" w:bidi="ar-SA"/>
      </w:rPr>
    </w:lvl>
    <w:lvl w:ilvl="1" w:tplc="DCA6528A">
      <w:numFmt w:val="bullet"/>
      <w:lvlText w:val="•"/>
      <w:lvlJc w:val="left"/>
      <w:pPr>
        <w:ind w:left="1014" w:hanging="540"/>
      </w:pPr>
      <w:rPr>
        <w:rFonts w:hint="default"/>
        <w:lang w:val="tr-TR" w:eastAsia="en-US" w:bidi="ar-SA"/>
      </w:rPr>
    </w:lvl>
    <w:lvl w:ilvl="2" w:tplc="DC2C00B4">
      <w:numFmt w:val="bullet"/>
      <w:lvlText w:val="•"/>
      <w:lvlJc w:val="left"/>
      <w:pPr>
        <w:ind w:left="1929" w:hanging="540"/>
      </w:pPr>
      <w:rPr>
        <w:rFonts w:hint="default"/>
        <w:lang w:val="tr-TR" w:eastAsia="en-US" w:bidi="ar-SA"/>
      </w:rPr>
    </w:lvl>
    <w:lvl w:ilvl="3" w:tplc="3CACFC00">
      <w:numFmt w:val="bullet"/>
      <w:lvlText w:val="•"/>
      <w:lvlJc w:val="left"/>
      <w:pPr>
        <w:ind w:left="2843" w:hanging="540"/>
      </w:pPr>
      <w:rPr>
        <w:rFonts w:hint="default"/>
        <w:lang w:val="tr-TR" w:eastAsia="en-US" w:bidi="ar-SA"/>
      </w:rPr>
    </w:lvl>
    <w:lvl w:ilvl="4" w:tplc="1E52AE54">
      <w:numFmt w:val="bullet"/>
      <w:lvlText w:val="•"/>
      <w:lvlJc w:val="left"/>
      <w:pPr>
        <w:ind w:left="3758" w:hanging="540"/>
      </w:pPr>
      <w:rPr>
        <w:rFonts w:hint="default"/>
        <w:lang w:val="tr-TR" w:eastAsia="en-US" w:bidi="ar-SA"/>
      </w:rPr>
    </w:lvl>
    <w:lvl w:ilvl="5" w:tplc="7C321C44">
      <w:numFmt w:val="bullet"/>
      <w:lvlText w:val="•"/>
      <w:lvlJc w:val="left"/>
      <w:pPr>
        <w:ind w:left="4673" w:hanging="540"/>
      </w:pPr>
      <w:rPr>
        <w:rFonts w:hint="default"/>
        <w:lang w:val="tr-TR" w:eastAsia="en-US" w:bidi="ar-SA"/>
      </w:rPr>
    </w:lvl>
    <w:lvl w:ilvl="6" w:tplc="DDEAE4AC">
      <w:numFmt w:val="bullet"/>
      <w:lvlText w:val="•"/>
      <w:lvlJc w:val="left"/>
      <w:pPr>
        <w:ind w:left="5587" w:hanging="540"/>
      </w:pPr>
      <w:rPr>
        <w:rFonts w:hint="default"/>
        <w:lang w:val="tr-TR" w:eastAsia="en-US" w:bidi="ar-SA"/>
      </w:rPr>
    </w:lvl>
    <w:lvl w:ilvl="7" w:tplc="263E8926">
      <w:numFmt w:val="bullet"/>
      <w:lvlText w:val="•"/>
      <w:lvlJc w:val="left"/>
      <w:pPr>
        <w:ind w:left="6502" w:hanging="540"/>
      </w:pPr>
      <w:rPr>
        <w:rFonts w:hint="default"/>
        <w:lang w:val="tr-TR" w:eastAsia="en-US" w:bidi="ar-SA"/>
      </w:rPr>
    </w:lvl>
    <w:lvl w:ilvl="8" w:tplc="0B922D56">
      <w:numFmt w:val="bullet"/>
      <w:lvlText w:val="•"/>
      <w:lvlJc w:val="left"/>
      <w:pPr>
        <w:ind w:left="7417" w:hanging="540"/>
      </w:pPr>
      <w:rPr>
        <w:rFonts w:hint="default"/>
        <w:lang w:val="tr-TR" w:eastAsia="en-US" w:bidi="ar-SA"/>
      </w:rPr>
    </w:lvl>
  </w:abstractNum>
  <w:abstractNum w:abstractNumId="7" w15:restartNumberingAfterBreak="0">
    <w:nsid w:val="286439E8"/>
    <w:multiLevelType w:val="hybridMultilevel"/>
    <w:tmpl w:val="DECE34D0"/>
    <w:lvl w:ilvl="0" w:tplc="04090001">
      <w:start w:val="1"/>
      <w:numFmt w:val="bullet"/>
      <w:lvlText w:val=""/>
      <w:lvlJc w:val="left"/>
      <w:pPr>
        <w:ind w:left="260" w:hanging="360"/>
      </w:pPr>
      <w:rPr>
        <w:rFonts w:ascii="Symbol" w:hAnsi="Symbol"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8" w15:restartNumberingAfterBreak="0">
    <w:nsid w:val="2F7B47B7"/>
    <w:multiLevelType w:val="hybridMultilevel"/>
    <w:tmpl w:val="D4AA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44FA9"/>
    <w:multiLevelType w:val="hybridMultilevel"/>
    <w:tmpl w:val="A24CA8C0"/>
    <w:lvl w:ilvl="0" w:tplc="5F22F9E4">
      <w:start w:val="1"/>
      <w:numFmt w:val="lowerLetter"/>
      <w:lvlText w:val="%1)"/>
      <w:lvlJc w:val="left"/>
      <w:pPr>
        <w:ind w:left="100" w:hanging="545"/>
      </w:pPr>
      <w:rPr>
        <w:rFonts w:ascii="Times New Roman" w:eastAsia="Times New Roman" w:hAnsi="Times New Roman" w:cs="Times New Roman" w:hint="default"/>
        <w:spacing w:val="-16"/>
        <w:w w:val="99"/>
        <w:sz w:val="24"/>
        <w:szCs w:val="24"/>
        <w:lang w:val="tr-TR" w:eastAsia="en-US" w:bidi="ar-SA"/>
      </w:rPr>
    </w:lvl>
    <w:lvl w:ilvl="1" w:tplc="4CC0CCA4">
      <w:numFmt w:val="bullet"/>
      <w:lvlText w:val="•"/>
      <w:lvlJc w:val="left"/>
      <w:pPr>
        <w:ind w:left="1014" w:hanging="545"/>
      </w:pPr>
      <w:rPr>
        <w:rFonts w:hint="default"/>
        <w:lang w:val="tr-TR" w:eastAsia="en-US" w:bidi="ar-SA"/>
      </w:rPr>
    </w:lvl>
    <w:lvl w:ilvl="2" w:tplc="29D06F4E">
      <w:numFmt w:val="bullet"/>
      <w:lvlText w:val="•"/>
      <w:lvlJc w:val="left"/>
      <w:pPr>
        <w:ind w:left="1929" w:hanging="545"/>
      </w:pPr>
      <w:rPr>
        <w:rFonts w:hint="default"/>
        <w:lang w:val="tr-TR" w:eastAsia="en-US" w:bidi="ar-SA"/>
      </w:rPr>
    </w:lvl>
    <w:lvl w:ilvl="3" w:tplc="7FE4DC2C">
      <w:numFmt w:val="bullet"/>
      <w:lvlText w:val="•"/>
      <w:lvlJc w:val="left"/>
      <w:pPr>
        <w:ind w:left="2843" w:hanging="545"/>
      </w:pPr>
      <w:rPr>
        <w:rFonts w:hint="default"/>
        <w:lang w:val="tr-TR" w:eastAsia="en-US" w:bidi="ar-SA"/>
      </w:rPr>
    </w:lvl>
    <w:lvl w:ilvl="4" w:tplc="050A9E7C">
      <w:numFmt w:val="bullet"/>
      <w:lvlText w:val="•"/>
      <w:lvlJc w:val="left"/>
      <w:pPr>
        <w:ind w:left="3758" w:hanging="545"/>
      </w:pPr>
      <w:rPr>
        <w:rFonts w:hint="default"/>
        <w:lang w:val="tr-TR" w:eastAsia="en-US" w:bidi="ar-SA"/>
      </w:rPr>
    </w:lvl>
    <w:lvl w:ilvl="5" w:tplc="7E40D4C2">
      <w:numFmt w:val="bullet"/>
      <w:lvlText w:val="•"/>
      <w:lvlJc w:val="left"/>
      <w:pPr>
        <w:ind w:left="4673" w:hanging="545"/>
      </w:pPr>
      <w:rPr>
        <w:rFonts w:hint="default"/>
        <w:lang w:val="tr-TR" w:eastAsia="en-US" w:bidi="ar-SA"/>
      </w:rPr>
    </w:lvl>
    <w:lvl w:ilvl="6" w:tplc="99F26C32">
      <w:numFmt w:val="bullet"/>
      <w:lvlText w:val="•"/>
      <w:lvlJc w:val="left"/>
      <w:pPr>
        <w:ind w:left="5587" w:hanging="545"/>
      </w:pPr>
      <w:rPr>
        <w:rFonts w:hint="default"/>
        <w:lang w:val="tr-TR" w:eastAsia="en-US" w:bidi="ar-SA"/>
      </w:rPr>
    </w:lvl>
    <w:lvl w:ilvl="7" w:tplc="157A68A6">
      <w:numFmt w:val="bullet"/>
      <w:lvlText w:val="•"/>
      <w:lvlJc w:val="left"/>
      <w:pPr>
        <w:ind w:left="6502" w:hanging="545"/>
      </w:pPr>
      <w:rPr>
        <w:rFonts w:hint="default"/>
        <w:lang w:val="tr-TR" w:eastAsia="en-US" w:bidi="ar-SA"/>
      </w:rPr>
    </w:lvl>
    <w:lvl w:ilvl="8" w:tplc="4220215C">
      <w:numFmt w:val="bullet"/>
      <w:lvlText w:val="•"/>
      <w:lvlJc w:val="left"/>
      <w:pPr>
        <w:ind w:left="7417" w:hanging="545"/>
      </w:pPr>
      <w:rPr>
        <w:rFonts w:hint="default"/>
        <w:lang w:val="tr-TR" w:eastAsia="en-US" w:bidi="ar-SA"/>
      </w:rPr>
    </w:lvl>
  </w:abstractNum>
  <w:abstractNum w:abstractNumId="10" w15:restartNumberingAfterBreak="0">
    <w:nsid w:val="35DA1AE2"/>
    <w:multiLevelType w:val="hybridMultilevel"/>
    <w:tmpl w:val="31502588"/>
    <w:lvl w:ilvl="0" w:tplc="442CD552">
      <w:start w:val="1"/>
      <w:numFmt w:val="lowerLetter"/>
      <w:lvlText w:val="%1)"/>
      <w:lvlJc w:val="left"/>
      <w:pPr>
        <w:ind w:left="100" w:hanging="464"/>
      </w:pPr>
      <w:rPr>
        <w:rFonts w:ascii="Times New Roman" w:eastAsia="Times New Roman" w:hAnsi="Times New Roman" w:cs="Times New Roman" w:hint="default"/>
        <w:spacing w:val="-23"/>
        <w:w w:val="99"/>
        <w:sz w:val="24"/>
        <w:szCs w:val="24"/>
        <w:lang w:val="tr-TR" w:eastAsia="en-US" w:bidi="ar-SA"/>
      </w:rPr>
    </w:lvl>
    <w:lvl w:ilvl="1" w:tplc="3C1EBEDE">
      <w:numFmt w:val="bullet"/>
      <w:lvlText w:val="•"/>
      <w:lvlJc w:val="left"/>
      <w:pPr>
        <w:ind w:left="1014" w:hanging="464"/>
      </w:pPr>
      <w:rPr>
        <w:rFonts w:hint="default"/>
        <w:lang w:val="tr-TR" w:eastAsia="en-US" w:bidi="ar-SA"/>
      </w:rPr>
    </w:lvl>
    <w:lvl w:ilvl="2" w:tplc="EC0C47F2">
      <w:numFmt w:val="bullet"/>
      <w:lvlText w:val="•"/>
      <w:lvlJc w:val="left"/>
      <w:pPr>
        <w:ind w:left="1929" w:hanging="464"/>
      </w:pPr>
      <w:rPr>
        <w:rFonts w:hint="default"/>
        <w:lang w:val="tr-TR" w:eastAsia="en-US" w:bidi="ar-SA"/>
      </w:rPr>
    </w:lvl>
    <w:lvl w:ilvl="3" w:tplc="9782E7C0">
      <w:numFmt w:val="bullet"/>
      <w:lvlText w:val="•"/>
      <w:lvlJc w:val="left"/>
      <w:pPr>
        <w:ind w:left="2843" w:hanging="464"/>
      </w:pPr>
      <w:rPr>
        <w:rFonts w:hint="default"/>
        <w:lang w:val="tr-TR" w:eastAsia="en-US" w:bidi="ar-SA"/>
      </w:rPr>
    </w:lvl>
    <w:lvl w:ilvl="4" w:tplc="6EC4B80A">
      <w:numFmt w:val="bullet"/>
      <w:lvlText w:val="•"/>
      <w:lvlJc w:val="left"/>
      <w:pPr>
        <w:ind w:left="3758" w:hanging="464"/>
      </w:pPr>
      <w:rPr>
        <w:rFonts w:hint="default"/>
        <w:lang w:val="tr-TR" w:eastAsia="en-US" w:bidi="ar-SA"/>
      </w:rPr>
    </w:lvl>
    <w:lvl w:ilvl="5" w:tplc="EB084B90">
      <w:numFmt w:val="bullet"/>
      <w:lvlText w:val="•"/>
      <w:lvlJc w:val="left"/>
      <w:pPr>
        <w:ind w:left="4673" w:hanging="464"/>
      </w:pPr>
      <w:rPr>
        <w:rFonts w:hint="default"/>
        <w:lang w:val="tr-TR" w:eastAsia="en-US" w:bidi="ar-SA"/>
      </w:rPr>
    </w:lvl>
    <w:lvl w:ilvl="6" w:tplc="3E883AE6">
      <w:numFmt w:val="bullet"/>
      <w:lvlText w:val="•"/>
      <w:lvlJc w:val="left"/>
      <w:pPr>
        <w:ind w:left="5587" w:hanging="464"/>
      </w:pPr>
      <w:rPr>
        <w:rFonts w:hint="default"/>
        <w:lang w:val="tr-TR" w:eastAsia="en-US" w:bidi="ar-SA"/>
      </w:rPr>
    </w:lvl>
    <w:lvl w:ilvl="7" w:tplc="DF102BD6">
      <w:numFmt w:val="bullet"/>
      <w:lvlText w:val="•"/>
      <w:lvlJc w:val="left"/>
      <w:pPr>
        <w:ind w:left="6502" w:hanging="464"/>
      </w:pPr>
      <w:rPr>
        <w:rFonts w:hint="default"/>
        <w:lang w:val="tr-TR" w:eastAsia="en-US" w:bidi="ar-SA"/>
      </w:rPr>
    </w:lvl>
    <w:lvl w:ilvl="8" w:tplc="F5881762">
      <w:numFmt w:val="bullet"/>
      <w:lvlText w:val="•"/>
      <w:lvlJc w:val="left"/>
      <w:pPr>
        <w:ind w:left="7417" w:hanging="464"/>
      </w:pPr>
      <w:rPr>
        <w:rFonts w:hint="default"/>
        <w:lang w:val="tr-TR" w:eastAsia="en-US" w:bidi="ar-SA"/>
      </w:rPr>
    </w:lvl>
  </w:abstractNum>
  <w:abstractNum w:abstractNumId="11" w15:restartNumberingAfterBreak="0">
    <w:nsid w:val="3CE67DF5"/>
    <w:multiLevelType w:val="hybridMultilevel"/>
    <w:tmpl w:val="E3C83066"/>
    <w:lvl w:ilvl="0" w:tplc="4356CCE6">
      <w:start w:val="1"/>
      <w:numFmt w:val="lowerLetter"/>
      <w:lvlText w:val="%1)"/>
      <w:lvlJc w:val="left"/>
      <w:pPr>
        <w:ind w:left="100" w:hanging="545"/>
      </w:pPr>
      <w:rPr>
        <w:rFonts w:ascii="Times New Roman" w:eastAsia="Times New Roman" w:hAnsi="Times New Roman" w:cs="Times New Roman" w:hint="default"/>
        <w:spacing w:val="-7"/>
        <w:w w:val="99"/>
        <w:sz w:val="24"/>
        <w:szCs w:val="24"/>
        <w:lang w:val="tr-TR" w:eastAsia="en-US" w:bidi="ar-SA"/>
      </w:rPr>
    </w:lvl>
    <w:lvl w:ilvl="1" w:tplc="3774B208">
      <w:numFmt w:val="bullet"/>
      <w:lvlText w:val="•"/>
      <w:lvlJc w:val="left"/>
      <w:pPr>
        <w:ind w:left="1014" w:hanging="545"/>
      </w:pPr>
      <w:rPr>
        <w:rFonts w:hint="default"/>
        <w:lang w:val="tr-TR" w:eastAsia="en-US" w:bidi="ar-SA"/>
      </w:rPr>
    </w:lvl>
    <w:lvl w:ilvl="2" w:tplc="622EDFB6">
      <w:numFmt w:val="bullet"/>
      <w:lvlText w:val="•"/>
      <w:lvlJc w:val="left"/>
      <w:pPr>
        <w:ind w:left="1929" w:hanging="545"/>
      </w:pPr>
      <w:rPr>
        <w:rFonts w:hint="default"/>
        <w:lang w:val="tr-TR" w:eastAsia="en-US" w:bidi="ar-SA"/>
      </w:rPr>
    </w:lvl>
    <w:lvl w:ilvl="3" w:tplc="EB7A45EC">
      <w:numFmt w:val="bullet"/>
      <w:lvlText w:val="•"/>
      <w:lvlJc w:val="left"/>
      <w:pPr>
        <w:ind w:left="2843" w:hanging="545"/>
      </w:pPr>
      <w:rPr>
        <w:rFonts w:hint="default"/>
        <w:lang w:val="tr-TR" w:eastAsia="en-US" w:bidi="ar-SA"/>
      </w:rPr>
    </w:lvl>
    <w:lvl w:ilvl="4" w:tplc="E982C21A">
      <w:numFmt w:val="bullet"/>
      <w:lvlText w:val="•"/>
      <w:lvlJc w:val="left"/>
      <w:pPr>
        <w:ind w:left="3758" w:hanging="545"/>
      </w:pPr>
      <w:rPr>
        <w:rFonts w:hint="default"/>
        <w:lang w:val="tr-TR" w:eastAsia="en-US" w:bidi="ar-SA"/>
      </w:rPr>
    </w:lvl>
    <w:lvl w:ilvl="5" w:tplc="03FC2F30">
      <w:numFmt w:val="bullet"/>
      <w:lvlText w:val="•"/>
      <w:lvlJc w:val="left"/>
      <w:pPr>
        <w:ind w:left="4673" w:hanging="545"/>
      </w:pPr>
      <w:rPr>
        <w:rFonts w:hint="default"/>
        <w:lang w:val="tr-TR" w:eastAsia="en-US" w:bidi="ar-SA"/>
      </w:rPr>
    </w:lvl>
    <w:lvl w:ilvl="6" w:tplc="B4886FEC">
      <w:numFmt w:val="bullet"/>
      <w:lvlText w:val="•"/>
      <w:lvlJc w:val="left"/>
      <w:pPr>
        <w:ind w:left="5587" w:hanging="545"/>
      </w:pPr>
      <w:rPr>
        <w:rFonts w:hint="default"/>
        <w:lang w:val="tr-TR" w:eastAsia="en-US" w:bidi="ar-SA"/>
      </w:rPr>
    </w:lvl>
    <w:lvl w:ilvl="7" w:tplc="48509D6E">
      <w:numFmt w:val="bullet"/>
      <w:lvlText w:val="•"/>
      <w:lvlJc w:val="left"/>
      <w:pPr>
        <w:ind w:left="6502" w:hanging="545"/>
      </w:pPr>
      <w:rPr>
        <w:rFonts w:hint="default"/>
        <w:lang w:val="tr-TR" w:eastAsia="en-US" w:bidi="ar-SA"/>
      </w:rPr>
    </w:lvl>
    <w:lvl w:ilvl="8" w:tplc="080E497E">
      <w:numFmt w:val="bullet"/>
      <w:lvlText w:val="•"/>
      <w:lvlJc w:val="left"/>
      <w:pPr>
        <w:ind w:left="7417" w:hanging="545"/>
      </w:pPr>
      <w:rPr>
        <w:rFonts w:hint="default"/>
        <w:lang w:val="tr-TR" w:eastAsia="en-US" w:bidi="ar-SA"/>
      </w:rPr>
    </w:lvl>
  </w:abstractNum>
  <w:abstractNum w:abstractNumId="12" w15:restartNumberingAfterBreak="0">
    <w:nsid w:val="3F2F2EC8"/>
    <w:multiLevelType w:val="hybridMultilevel"/>
    <w:tmpl w:val="C68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C7CB3"/>
    <w:multiLevelType w:val="hybridMultilevel"/>
    <w:tmpl w:val="FEB4FCB6"/>
    <w:lvl w:ilvl="0" w:tplc="83BEA0D0">
      <w:start w:val="1"/>
      <w:numFmt w:val="upperLetter"/>
      <w:lvlText w:val="%1)"/>
      <w:lvlJc w:val="left"/>
      <w:pPr>
        <w:ind w:left="520" w:hanging="480"/>
      </w:pPr>
      <w:rPr>
        <w:rFonts w:hint="default"/>
        <w:b/>
        <w:bCs/>
        <w:i w:val="0"/>
        <w:spacing w:val="-4"/>
        <w:w w:val="99"/>
        <w:lang w:val="tr-TR" w:eastAsia="en-US" w:bidi="ar-SA"/>
      </w:rPr>
    </w:lvl>
    <w:lvl w:ilvl="1" w:tplc="536E11FE">
      <w:numFmt w:val="bullet"/>
      <w:lvlText w:val="•"/>
      <w:lvlJc w:val="left"/>
      <w:pPr>
        <w:ind w:left="1392" w:hanging="480"/>
      </w:pPr>
      <w:rPr>
        <w:rFonts w:hint="default"/>
        <w:lang w:val="tr-TR" w:eastAsia="en-US" w:bidi="ar-SA"/>
      </w:rPr>
    </w:lvl>
    <w:lvl w:ilvl="2" w:tplc="AD2029CE">
      <w:numFmt w:val="bullet"/>
      <w:lvlText w:val="•"/>
      <w:lvlJc w:val="left"/>
      <w:pPr>
        <w:ind w:left="2265" w:hanging="480"/>
      </w:pPr>
      <w:rPr>
        <w:rFonts w:hint="default"/>
        <w:lang w:val="tr-TR" w:eastAsia="en-US" w:bidi="ar-SA"/>
      </w:rPr>
    </w:lvl>
    <w:lvl w:ilvl="3" w:tplc="0A5CCA4A">
      <w:numFmt w:val="bullet"/>
      <w:lvlText w:val="•"/>
      <w:lvlJc w:val="left"/>
      <w:pPr>
        <w:ind w:left="3137" w:hanging="480"/>
      </w:pPr>
      <w:rPr>
        <w:rFonts w:hint="default"/>
        <w:lang w:val="tr-TR" w:eastAsia="en-US" w:bidi="ar-SA"/>
      </w:rPr>
    </w:lvl>
    <w:lvl w:ilvl="4" w:tplc="11125BAA">
      <w:numFmt w:val="bullet"/>
      <w:lvlText w:val="•"/>
      <w:lvlJc w:val="left"/>
      <w:pPr>
        <w:ind w:left="4010" w:hanging="480"/>
      </w:pPr>
      <w:rPr>
        <w:rFonts w:hint="default"/>
        <w:lang w:val="tr-TR" w:eastAsia="en-US" w:bidi="ar-SA"/>
      </w:rPr>
    </w:lvl>
    <w:lvl w:ilvl="5" w:tplc="E864CD78">
      <w:numFmt w:val="bullet"/>
      <w:lvlText w:val="•"/>
      <w:lvlJc w:val="left"/>
      <w:pPr>
        <w:ind w:left="4883" w:hanging="480"/>
      </w:pPr>
      <w:rPr>
        <w:rFonts w:hint="default"/>
        <w:lang w:val="tr-TR" w:eastAsia="en-US" w:bidi="ar-SA"/>
      </w:rPr>
    </w:lvl>
    <w:lvl w:ilvl="6" w:tplc="1C22B0B2">
      <w:numFmt w:val="bullet"/>
      <w:lvlText w:val="•"/>
      <w:lvlJc w:val="left"/>
      <w:pPr>
        <w:ind w:left="5755" w:hanging="480"/>
      </w:pPr>
      <w:rPr>
        <w:rFonts w:hint="default"/>
        <w:lang w:val="tr-TR" w:eastAsia="en-US" w:bidi="ar-SA"/>
      </w:rPr>
    </w:lvl>
    <w:lvl w:ilvl="7" w:tplc="07C096FE">
      <w:numFmt w:val="bullet"/>
      <w:lvlText w:val="•"/>
      <w:lvlJc w:val="left"/>
      <w:pPr>
        <w:ind w:left="6628" w:hanging="480"/>
      </w:pPr>
      <w:rPr>
        <w:rFonts w:hint="default"/>
        <w:lang w:val="tr-TR" w:eastAsia="en-US" w:bidi="ar-SA"/>
      </w:rPr>
    </w:lvl>
    <w:lvl w:ilvl="8" w:tplc="14E2A67C">
      <w:numFmt w:val="bullet"/>
      <w:lvlText w:val="•"/>
      <w:lvlJc w:val="left"/>
      <w:pPr>
        <w:ind w:left="7501" w:hanging="480"/>
      </w:pPr>
      <w:rPr>
        <w:rFonts w:hint="default"/>
        <w:lang w:val="tr-TR" w:eastAsia="en-US" w:bidi="ar-SA"/>
      </w:rPr>
    </w:lvl>
  </w:abstractNum>
  <w:abstractNum w:abstractNumId="14" w15:restartNumberingAfterBreak="0">
    <w:nsid w:val="42654C90"/>
    <w:multiLevelType w:val="hybridMultilevel"/>
    <w:tmpl w:val="ED2C4612"/>
    <w:lvl w:ilvl="0" w:tplc="83BE8532">
      <w:start w:val="1"/>
      <w:numFmt w:val="decimal"/>
      <w:lvlText w:val="%1."/>
      <w:lvlJc w:val="left"/>
      <w:pPr>
        <w:ind w:left="100" w:hanging="540"/>
      </w:pPr>
      <w:rPr>
        <w:rFonts w:ascii="Times New Roman" w:eastAsia="Times New Roman" w:hAnsi="Times New Roman" w:cs="Times New Roman" w:hint="default"/>
        <w:spacing w:val="-23"/>
        <w:w w:val="100"/>
        <w:sz w:val="24"/>
        <w:szCs w:val="24"/>
        <w:lang w:val="tr-TR" w:eastAsia="en-US" w:bidi="ar-SA"/>
      </w:rPr>
    </w:lvl>
    <w:lvl w:ilvl="1" w:tplc="53C04A22">
      <w:numFmt w:val="bullet"/>
      <w:lvlText w:val="•"/>
      <w:lvlJc w:val="left"/>
      <w:pPr>
        <w:ind w:left="1014" w:hanging="540"/>
      </w:pPr>
      <w:rPr>
        <w:rFonts w:hint="default"/>
        <w:lang w:val="tr-TR" w:eastAsia="en-US" w:bidi="ar-SA"/>
      </w:rPr>
    </w:lvl>
    <w:lvl w:ilvl="2" w:tplc="872877DC">
      <w:numFmt w:val="bullet"/>
      <w:lvlText w:val="•"/>
      <w:lvlJc w:val="left"/>
      <w:pPr>
        <w:ind w:left="1929" w:hanging="540"/>
      </w:pPr>
      <w:rPr>
        <w:rFonts w:hint="default"/>
        <w:lang w:val="tr-TR" w:eastAsia="en-US" w:bidi="ar-SA"/>
      </w:rPr>
    </w:lvl>
    <w:lvl w:ilvl="3" w:tplc="A2B478E0">
      <w:numFmt w:val="bullet"/>
      <w:lvlText w:val="•"/>
      <w:lvlJc w:val="left"/>
      <w:pPr>
        <w:ind w:left="2843" w:hanging="540"/>
      </w:pPr>
      <w:rPr>
        <w:rFonts w:hint="default"/>
        <w:lang w:val="tr-TR" w:eastAsia="en-US" w:bidi="ar-SA"/>
      </w:rPr>
    </w:lvl>
    <w:lvl w:ilvl="4" w:tplc="C5CA8CAC">
      <w:numFmt w:val="bullet"/>
      <w:lvlText w:val="•"/>
      <w:lvlJc w:val="left"/>
      <w:pPr>
        <w:ind w:left="3758" w:hanging="540"/>
      </w:pPr>
      <w:rPr>
        <w:rFonts w:hint="default"/>
        <w:lang w:val="tr-TR" w:eastAsia="en-US" w:bidi="ar-SA"/>
      </w:rPr>
    </w:lvl>
    <w:lvl w:ilvl="5" w:tplc="2C8E8A64">
      <w:numFmt w:val="bullet"/>
      <w:lvlText w:val="•"/>
      <w:lvlJc w:val="left"/>
      <w:pPr>
        <w:ind w:left="4673" w:hanging="540"/>
      </w:pPr>
      <w:rPr>
        <w:rFonts w:hint="default"/>
        <w:lang w:val="tr-TR" w:eastAsia="en-US" w:bidi="ar-SA"/>
      </w:rPr>
    </w:lvl>
    <w:lvl w:ilvl="6" w:tplc="A0544130">
      <w:numFmt w:val="bullet"/>
      <w:lvlText w:val="•"/>
      <w:lvlJc w:val="left"/>
      <w:pPr>
        <w:ind w:left="5587" w:hanging="540"/>
      </w:pPr>
      <w:rPr>
        <w:rFonts w:hint="default"/>
        <w:lang w:val="tr-TR" w:eastAsia="en-US" w:bidi="ar-SA"/>
      </w:rPr>
    </w:lvl>
    <w:lvl w:ilvl="7" w:tplc="5DFAB554">
      <w:numFmt w:val="bullet"/>
      <w:lvlText w:val="•"/>
      <w:lvlJc w:val="left"/>
      <w:pPr>
        <w:ind w:left="6502" w:hanging="540"/>
      </w:pPr>
      <w:rPr>
        <w:rFonts w:hint="default"/>
        <w:lang w:val="tr-TR" w:eastAsia="en-US" w:bidi="ar-SA"/>
      </w:rPr>
    </w:lvl>
    <w:lvl w:ilvl="8" w:tplc="ECE6C322">
      <w:numFmt w:val="bullet"/>
      <w:lvlText w:val="•"/>
      <w:lvlJc w:val="left"/>
      <w:pPr>
        <w:ind w:left="7417" w:hanging="540"/>
      </w:pPr>
      <w:rPr>
        <w:rFonts w:hint="default"/>
        <w:lang w:val="tr-TR" w:eastAsia="en-US" w:bidi="ar-SA"/>
      </w:rPr>
    </w:lvl>
  </w:abstractNum>
  <w:abstractNum w:abstractNumId="15" w15:restartNumberingAfterBreak="0">
    <w:nsid w:val="42987457"/>
    <w:multiLevelType w:val="hybridMultilevel"/>
    <w:tmpl w:val="F3BC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3083B"/>
    <w:multiLevelType w:val="hybridMultilevel"/>
    <w:tmpl w:val="E85E1A22"/>
    <w:lvl w:ilvl="0" w:tplc="F288FC9E">
      <w:start w:val="1"/>
      <w:numFmt w:val="decimal"/>
      <w:lvlText w:val="[%1]"/>
      <w:lvlJc w:val="left"/>
      <w:pPr>
        <w:ind w:left="443" w:hanging="344"/>
      </w:pPr>
      <w:rPr>
        <w:rFonts w:ascii="Times New Roman" w:eastAsia="Times New Roman" w:hAnsi="Times New Roman" w:cs="Times New Roman" w:hint="default"/>
        <w:color w:val="0066CC"/>
        <w:spacing w:val="0"/>
        <w:w w:val="99"/>
        <w:sz w:val="24"/>
        <w:szCs w:val="24"/>
        <w:u w:val="single" w:color="0066CC"/>
        <w:lang w:val="tr-TR" w:eastAsia="en-US" w:bidi="ar-SA"/>
      </w:rPr>
    </w:lvl>
    <w:lvl w:ilvl="1" w:tplc="CC96126C">
      <w:numFmt w:val="bullet"/>
      <w:lvlText w:val="•"/>
      <w:lvlJc w:val="left"/>
      <w:pPr>
        <w:ind w:left="1320" w:hanging="344"/>
      </w:pPr>
      <w:rPr>
        <w:rFonts w:hint="default"/>
        <w:lang w:val="tr-TR" w:eastAsia="en-US" w:bidi="ar-SA"/>
      </w:rPr>
    </w:lvl>
    <w:lvl w:ilvl="2" w:tplc="06FAE544">
      <w:numFmt w:val="bullet"/>
      <w:lvlText w:val="•"/>
      <w:lvlJc w:val="left"/>
      <w:pPr>
        <w:ind w:left="2201" w:hanging="344"/>
      </w:pPr>
      <w:rPr>
        <w:rFonts w:hint="default"/>
        <w:lang w:val="tr-TR" w:eastAsia="en-US" w:bidi="ar-SA"/>
      </w:rPr>
    </w:lvl>
    <w:lvl w:ilvl="3" w:tplc="EF82DE3E">
      <w:numFmt w:val="bullet"/>
      <w:lvlText w:val="•"/>
      <w:lvlJc w:val="left"/>
      <w:pPr>
        <w:ind w:left="3081" w:hanging="344"/>
      </w:pPr>
      <w:rPr>
        <w:rFonts w:hint="default"/>
        <w:lang w:val="tr-TR" w:eastAsia="en-US" w:bidi="ar-SA"/>
      </w:rPr>
    </w:lvl>
    <w:lvl w:ilvl="4" w:tplc="6EDEBE10">
      <w:numFmt w:val="bullet"/>
      <w:lvlText w:val="•"/>
      <w:lvlJc w:val="left"/>
      <w:pPr>
        <w:ind w:left="3962" w:hanging="344"/>
      </w:pPr>
      <w:rPr>
        <w:rFonts w:hint="default"/>
        <w:lang w:val="tr-TR" w:eastAsia="en-US" w:bidi="ar-SA"/>
      </w:rPr>
    </w:lvl>
    <w:lvl w:ilvl="5" w:tplc="1C4ABED0">
      <w:numFmt w:val="bullet"/>
      <w:lvlText w:val="•"/>
      <w:lvlJc w:val="left"/>
      <w:pPr>
        <w:ind w:left="4843" w:hanging="344"/>
      </w:pPr>
      <w:rPr>
        <w:rFonts w:hint="default"/>
        <w:lang w:val="tr-TR" w:eastAsia="en-US" w:bidi="ar-SA"/>
      </w:rPr>
    </w:lvl>
    <w:lvl w:ilvl="6" w:tplc="C1E85B66">
      <w:numFmt w:val="bullet"/>
      <w:lvlText w:val="•"/>
      <w:lvlJc w:val="left"/>
      <w:pPr>
        <w:ind w:left="5723" w:hanging="344"/>
      </w:pPr>
      <w:rPr>
        <w:rFonts w:hint="default"/>
        <w:lang w:val="tr-TR" w:eastAsia="en-US" w:bidi="ar-SA"/>
      </w:rPr>
    </w:lvl>
    <w:lvl w:ilvl="7" w:tplc="D9C86EE0">
      <w:numFmt w:val="bullet"/>
      <w:lvlText w:val="•"/>
      <w:lvlJc w:val="left"/>
      <w:pPr>
        <w:ind w:left="6604" w:hanging="344"/>
      </w:pPr>
      <w:rPr>
        <w:rFonts w:hint="default"/>
        <w:lang w:val="tr-TR" w:eastAsia="en-US" w:bidi="ar-SA"/>
      </w:rPr>
    </w:lvl>
    <w:lvl w:ilvl="8" w:tplc="190AD8AA">
      <w:numFmt w:val="bullet"/>
      <w:lvlText w:val="•"/>
      <w:lvlJc w:val="left"/>
      <w:pPr>
        <w:ind w:left="7485" w:hanging="344"/>
      </w:pPr>
      <w:rPr>
        <w:rFonts w:hint="default"/>
        <w:lang w:val="tr-TR" w:eastAsia="en-US" w:bidi="ar-SA"/>
      </w:rPr>
    </w:lvl>
  </w:abstractNum>
  <w:abstractNum w:abstractNumId="17" w15:restartNumberingAfterBreak="0">
    <w:nsid w:val="44E703F2"/>
    <w:multiLevelType w:val="hybridMultilevel"/>
    <w:tmpl w:val="24F40310"/>
    <w:lvl w:ilvl="0" w:tplc="04090001">
      <w:start w:val="1"/>
      <w:numFmt w:val="bullet"/>
      <w:lvlText w:val=""/>
      <w:lvlJc w:val="left"/>
      <w:pPr>
        <w:ind w:left="100" w:hanging="464"/>
      </w:pPr>
      <w:rPr>
        <w:rFonts w:ascii="Symbol" w:hAnsi="Symbol" w:hint="default"/>
        <w:spacing w:val="-23"/>
        <w:w w:val="99"/>
        <w:sz w:val="24"/>
        <w:szCs w:val="24"/>
        <w:lang w:val="tr-TR" w:eastAsia="en-US" w:bidi="ar-SA"/>
      </w:rPr>
    </w:lvl>
    <w:lvl w:ilvl="1" w:tplc="3C1EBEDE">
      <w:numFmt w:val="bullet"/>
      <w:lvlText w:val="•"/>
      <w:lvlJc w:val="left"/>
      <w:pPr>
        <w:ind w:left="1014" w:hanging="464"/>
      </w:pPr>
      <w:rPr>
        <w:rFonts w:hint="default"/>
        <w:lang w:val="tr-TR" w:eastAsia="en-US" w:bidi="ar-SA"/>
      </w:rPr>
    </w:lvl>
    <w:lvl w:ilvl="2" w:tplc="EC0C47F2">
      <w:numFmt w:val="bullet"/>
      <w:lvlText w:val="•"/>
      <w:lvlJc w:val="left"/>
      <w:pPr>
        <w:ind w:left="1929" w:hanging="464"/>
      </w:pPr>
      <w:rPr>
        <w:rFonts w:hint="default"/>
        <w:lang w:val="tr-TR" w:eastAsia="en-US" w:bidi="ar-SA"/>
      </w:rPr>
    </w:lvl>
    <w:lvl w:ilvl="3" w:tplc="9782E7C0">
      <w:numFmt w:val="bullet"/>
      <w:lvlText w:val="•"/>
      <w:lvlJc w:val="left"/>
      <w:pPr>
        <w:ind w:left="2843" w:hanging="464"/>
      </w:pPr>
      <w:rPr>
        <w:rFonts w:hint="default"/>
        <w:lang w:val="tr-TR" w:eastAsia="en-US" w:bidi="ar-SA"/>
      </w:rPr>
    </w:lvl>
    <w:lvl w:ilvl="4" w:tplc="6EC4B80A">
      <w:numFmt w:val="bullet"/>
      <w:lvlText w:val="•"/>
      <w:lvlJc w:val="left"/>
      <w:pPr>
        <w:ind w:left="3758" w:hanging="464"/>
      </w:pPr>
      <w:rPr>
        <w:rFonts w:hint="default"/>
        <w:lang w:val="tr-TR" w:eastAsia="en-US" w:bidi="ar-SA"/>
      </w:rPr>
    </w:lvl>
    <w:lvl w:ilvl="5" w:tplc="EB084B90">
      <w:numFmt w:val="bullet"/>
      <w:lvlText w:val="•"/>
      <w:lvlJc w:val="left"/>
      <w:pPr>
        <w:ind w:left="4673" w:hanging="464"/>
      </w:pPr>
      <w:rPr>
        <w:rFonts w:hint="default"/>
        <w:lang w:val="tr-TR" w:eastAsia="en-US" w:bidi="ar-SA"/>
      </w:rPr>
    </w:lvl>
    <w:lvl w:ilvl="6" w:tplc="3E883AE6">
      <w:numFmt w:val="bullet"/>
      <w:lvlText w:val="•"/>
      <w:lvlJc w:val="left"/>
      <w:pPr>
        <w:ind w:left="5587" w:hanging="464"/>
      </w:pPr>
      <w:rPr>
        <w:rFonts w:hint="default"/>
        <w:lang w:val="tr-TR" w:eastAsia="en-US" w:bidi="ar-SA"/>
      </w:rPr>
    </w:lvl>
    <w:lvl w:ilvl="7" w:tplc="DF102BD6">
      <w:numFmt w:val="bullet"/>
      <w:lvlText w:val="•"/>
      <w:lvlJc w:val="left"/>
      <w:pPr>
        <w:ind w:left="6502" w:hanging="464"/>
      </w:pPr>
      <w:rPr>
        <w:rFonts w:hint="default"/>
        <w:lang w:val="tr-TR" w:eastAsia="en-US" w:bidi="ar-SA"/>
      </w:rPr>
    </w:lvl>
    <w:lvl w:ilvl="8" w:tplc="F5881762">
      <w:numFmt w:val="bullet"/>
      <w:lvlText w:val="•"/>
      <w:lvlJc w:val="left"/>
      <w:pPr>
        <w:ind w:left="7417" w:hanging="464"/>
      </w:pPr>
      <w:rPr>
        <w:rFonts w:hint="default"/>
        <w:lang w:val="tr-TR" w:eastAsia="en-US" w:bidi="ar-SA"/>
      </w:rPr>
    </w:lvl>
  </w:abstractNum>
  <w:abstractNum w:abstractNumId="18" w15:restartNumberingAfterBreak="0">
    <w:nsid w:val="46EF02BC"/>
    <w:multiLevelType w:val="hybridMultilevel"/>
    <w:tmpl w:val="1D546716"/>
    <w:lvl w:ilvl="0" w:tplc="176E2410">
      <w:numFmt w:val="bullet"/>
      <w:lvlText w:val="-"/>
      <w:lvlJc w:val="left"/>
      <w:pPr>
        <w:ind w:left="100" w:hanging="140"/>
      </w:pPr>
      <w:rPr>
        <w:rFonts w:ascii="Times New Roman" w:eastAsia="Times New Roman" w:hAnsi="Times New Roman" w:cs="Times New Roman" w:hint="default"/>
        <w:w w:val="99"/>
        <w:sz w:val="24"/>
        <w:szCs w:val="24"/>
        <w:lang w:val="tr-TR" w:eastAsia="en-US" w:bidi="ar-SA"/>
      </w:rPr>
    </w:lvl>
    <w:lvl w:ilvl="1" w:tplc="DA3E0582">
      <w:numFmt w:val="bullet"/>
      <w:lvlText w:val="•"/>
      <w:lvlJc w:val="left"/>
      <w:pPr>
        <w:ind w:left="1014" w:hanging="140"/>
      </w:pPr>
      <w:rPr>
        <w:rFonts w:hint="default"/>
        <w:lang w:val="tr-TR" w:eastAsia="en-US" w:bidi="ar-SA"/>
      </w:rPr>
    </w:lvl>
    <w:lvl w:ilvl="2" w:tplc="B68C907C">
      <w:numFmt w:val="bullet"/>
      <w:lvlText w:val="•"/>
      <w:lvlJc w:val="left"/>
      <w:pPr>
        <w:ind w:left="1929" w:hanging="140"/>
      </w:pPr>
      <w:rPr>
        <w:rFonts w:hint="default"/>
        <w:lang w:val="tr-TR" w:eastAsia="en-US" w:bidi="ar-SA"/>
      </w:rPr>
    </w:lvl>
    <w:lvl w:ilvl="3" w:tplc="481EFB2C">
      <w:numFmt w:val="bullet"/>
      <w:lvlText w:val="•"/>
      <w:lvlJc w:val="left"/>
      <w:pPr>
        <w:ind w:left="2843" w:hanging="140"/>
      </w:pPr>
      <w:rPr>
        <w:rFonts w:hint="default"/>
        <w:lang w:val="tr-TR" w:eastAsia="en-US" w:bidi="ar-SA"/>
      </w:rPr>
    </w:lvl>
    <w:lvl w:ilvl="4" w:tplc="6EA060E6">
      <w:numFmt w:val="bullet"/>
      <w:lvlText w:val="•"/>
      <w:lvlJc w:val="left"/>
      <w:pPr>
        <w:ind w:left="3758" w:hanging="140"/>
      </w:pPr>
      <w:rPr>
        <w:rFonts w:hint="default"/>
        <w:lang w:val="tr-TR" w:eastAsia="en-US" w:bidi="ar-SA"/>
      </w:rPr>
    </w:lvl>
    <w:lvl w:ilvl="5" w:tplc="B6349036">
      <w:numFmt w:val="bullet"/>
      <w:lvlText w:val="•"/>
      <w:lvlJc w:val="left"/>
      <w:pPr>
        <w:ind w:left="4673" w:hanging="140"/>
      </w:pPr>
      <w:rPr>
        <w:rFonts w:hint="default"/>
        <w:lang w:val="tr-TR" w:eastAsia="en-US" w:bidi="ar-SA"/>
      </w:rPr>
    </w:lvl>
    <w:lvl w:ilvl="6" w:tplc="D93081A6">
      <w:numFmt w:val="bullet"/>
      <w:lvlText w:val="•"/>
      <w:lvlJc w:val="left"/>
      <w:pPr>
        <w:ind w:left="5587" w:hanging="140"/>
      </w:pPr>
      <w:rPr>
        <w:rFonts w:hint="default"/>
        <w:lang w:val="tr-TR" w:eastAsia="en-US" w:bidi="ar-SA"/>
      </w:rPr>
    </w:lvl>
    <w:lvl w:ilvl="7" w:tplc="4C26CDB8">
      <w:numFmt w:val="bullet"/>
      <w:lvlText w:val="•"/>
      <w:lvlJc w:val="left"/>
      <w:pPr>
        <w:ind w:left="6502" w:hanging="140"/>
      </w:pPr>
      <w:rPr>
        <w:rFonts w:hint="default"/>
        <w:lang w:val="tr-TR" w:eastAsia="en-US" w:bidi="ar-SA"/>
      </w:rPr>
    </w:lvl>
    <w:lvl w:ilvl="8" w:tplc="AB28D388">
      <w:numFmt w:val="bullet"/>
      <w:lvlText w:val="•"/>
      <w:lvlJc w:val="left"/>
      <w:pPr>
        <w:ind w:left="7417" w:hanging="140"/>
      </w:pPr>
      <w:rPr>
        <w:rFonts w:hint="default"/>
        <w:lang w:val="tr-TR" w:eastAsia="en-US" w:bidi="ar-SA"/>
      </w:rPr>
    </w:lvl>
  </w:abstractNum>
  <w:abstractNum w:abstractNumId="19" w15:restartNumberingAfterBreak="0">
    <w:nsid w:val="4B6D5BCC"/>
    <w:multiLevelType w:val="hybridMultilevel"/>
    <w:tmpl w:val="DF60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44F64"/>
    <w:multiLevelType w:val="hybridMultilevel"/>
    <w:tmpl w:val="FC10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C674E"/>
    <w:multiLevelType w:val="hybridMultilevel"/>
    <w:tmpl w:val="6176826E"/>
    <w:lvl w:ilvl="0" w:tplc="3B72FACA">
      <w:numFmt w:val="bullet"/>
      <w:lvlText w:val="·"/>
      <w:lvlJc w:val="left"/>
      <w:pPr>
        <w:ind w:left="100" w:hanging="560"/>
      </w:pPr>
      <w:rPr>
        <w:rFonts w:ascii="Times New Roman" w:eastAsia="Times New Roman" w:hAnsi="Times New Roman" w:cs="Times New Roman" w:hint="default"/>
        <w:b w:val="0"/>
        <w:w w:val="133"/>
        <w:sz w:val="24"/>
        <w:szCs w:val="24"/>
        <w:lang w:val="tr-TR" w:eastAsia="en-US" w:bidi="ar-SA"/>
      </w:rPr>
    </w:lvl>
    <w:lvl w:ilvl="1" w:tplc="FC328D52">
      <w:numFmt w:val="bullet"/>
      <w:lvlText w:val="•"/>
      <w:lvlJc w:val="left"/>
      <w:pPr>
        <w:ind w:left="1014" w:hanging="560"/>
      </w:pPr>
      <w:rPr>
        <w:rFonts w:hint="default"/>
        <w:lang w:val="tr-TR" w:eastAsia="en-US" w:bidi="ar-SA"/>
      </w:rPr>
    </w:lvl>
    <w:lvl w:ilvl="2" w:tplc="05EC9F60">
      <w:numFmt w:val="bullet"/>
      <w:lvlText w:val="•"/>
      <w:lvlJc w:val="left"/>
      <w:pPr>
        <w:ind w:left="1929" w:hanging="560"/>
      </w:pPr>
      <w:rPr>
        <w:rFonts w:hint="default"/>
        <w:lang w:val="tr-TR" w:eastAsia="en-US" w:bidi="ar-SA"/>
      </w:rPr>
    </w:lvl>
    <w:lvl w:ilvl="3" w:tplc="CDACD91A">
      <w:numFmt w:val="bullet"/>
      <w:lvlText w:val="•"/>
      <w:lvlJc w:val="left"/>
      <w:pPr>
        <w:ind w:left="2843" w:hanging="560"/>
      </w:pPr>
      <w:rPr>
        <w:rFonts w:hint="default"/>
        <w:lang w:val="tr-TR" w:eastAsia="en-US" w:bidi="ar-SA"/>
      </w:rPr>
    </w:lvl>
    <w:lvl w:ilvl="4" w:tplc="5498D84C">
      <w:numFmt w:val="bullet"/>
      <w:lvlText w:val="•"/>
      <w:lvlJc w:val="left"/>
      <w:pPr>
        <w:ind w:left="3758" w:hanging="560"/>
      </w:pPr>
      <w:rPr>
        <w:rFonts w:hint="default"/>
        <w:lang w:val="tr-TR" w:eastAsia="en-US" w:bidi="ar-SA"/>
      </w:rPr>
    </w:lvl>
    <w:lvl w:ilvl="5" w:tplc="93082BE6">
      <w:numFmt w:val="bullet"/>
      <w:lvlText w:val="•"/>
      <w:lvlJc w:val="left"/>
      <w:pPr>
        <w:ind w:left="4673" w:hanging="560"/>
      </w:pPr>
      <w:rPr>
        <w:rFonts w:hint="default"/>
        <w:lang w:val="tr-TR" w:eastAsia="en-US" w:bidi="ar-SA"/>
      </w:rPr>
    </w:lvl>
    <w:lvl w:ilvl="6" w:tplc="87CAB67A">
      <w:numFmt w:val="bullet"/>
      <w:lvlText w:val="•"/>
      <w:lvlJc w:val="left"/>
      <w:pPr>
        <w:ind w:left="5587" w:hanging="560"/>
      </w:pPr>
      <w:rPr>
        <w:rFonts w:hint="default"/>
        <w:lang w:val="tr-TR" w:eastAsia="en-US" w:bidi="ar-SA"/>
      </w:rPr>
    </w:lvl>
    <w:lvl w:ilvl="7" w:tplc="17240E30">
      <w:numFmt w:val="bullet"/>
      <w:lvlText w:val="•"/>
      <w:lvlJc w:val="left"/>
      <w:pPr>
        <w:ind w:left="6502" w:hanging="560"/>
      </w:pPr>
      <w:rPr>
        <w:rFonts w:hint="default"/>
        <w:lang w:val="tr-TR" w:eastAsia="en-US" w:bidi="ar-SA"/>
      </w:rPr>
    </w:lvl>
    <w:lvl w:ilvl="8" w:tplc="CB46B614">
      <w:numFmt w:val="bullet"/>
      <w:lvlText w:val="•"/>
      <w:lvlJc w:val="left"/>
      <w:pPr>
        <w:ind w:left="7417" w:hanging="560"/>
      </w:pPr>
      <w:rPr>
        <w:rFonts w:hint="default"/>
        <w:lang w:val="tr-TR" w:eastAsia="en-US" w:bidi="ar-SA"/>
      </w:rPr>
    </w:lvl>
  </w:abstractNum>
  <w:abstractNum w:abstractNumId="22" w15:restartNumberingAfterBreak="0">
    <w:nsid w:val="5B663195"/>
    <w:multiLevelType w:val="hybridMultilevel"/>
    <w:tmpl w:val="99E2E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B765D"/>
    <w:multiLevelType w:val="hybridMultilevel"/>
    <w:tmpl w:val="5DD2969A"/>
    <w:lvl w:ilvl="0" w:tplc="FA58B51E">
      <w:start w:val="1"/>
      <w:numFmt w:val="lowerLetter"/>
      <w:lvlText w:val="%1)"/>
      <w:lvlJc w:val="left"/>
      <w:pPr>
        <w:ind w:left="645" w:hanging="545"/>
      </w:pPr>
      <w:rPr>
        <w:rFonts w:ascii="Times New Roman" w:eastAsia="Times New Roman" w:hAnsi="Times New Roman" w:cs="Times New Roman" w:hint="default"/>
        <w:spacing w:val="-60"/>
        <w:w w:val="99"/>
        <w:sz w:val="24"/>
        <w:szCs w:val="24"/>
        <w:lang w:val="tr-TR" w:eastAsia="en-US" w:bidi="ar-SA"/>
      </w:rPr>
    </w:lvl>
    <w:lvl w:ilvl="1" w:tplc="C02E20E2">
      <w:numFmt w:val="bullet"/>
      <w:lvlText w:val="•"/>
      <w:lvlJc w:val="left"/>
      <w:pPr>
        <w:ind w:left="1500" w:hanging="545"/>
      </w:pPr>
      <w:rPr>
        <w:rFonts w:hint="default"/>
        <w:lang w:val="tr-TR" w:eastAsia="en-US" w:bidi="ar-SA"/>
      </w:rPr>
    </w:lvl>
    <w:lvl w:ilvl="2" w:tplc="D7906AEC">
      <w:numFmt w:val="bullet"/>
      <w:lvlText w:val="•"/>
      <w:lvlJc w:val="left"/>
      <w:pPr>
        <w:ind w:left="2361" w:hanging="545"/>
      </w:pPr>
      <w:rPr>
        <w:rFonts w:hint="default"/>
        <w:lang w:val="tr-TR" w:eastAsia="en-US" w:bidi="ar-SA"/>
      </w:rPr>
    </w:lvl>
    <w:lvl w:ilvl="3" w:tplc="7616AFD0">
      <w:numFmt w:val="bullet"/>
      <w:lvlText w:val="•"/>
      <w:lvlJc w:val="left"/>
      <w:pPr>
        <w:ind w:left="3221" w:hanging="545"/>
      </w:pPr>
      <w:rPr>
        <w:rFonts w:hint="default"/>
        <w:lang w:val="tr-TR" w:eastAsia="en-US" w:bidi="ar-SA"/>
      </w:rPr>
    </w:lvl>
    <w:lvl w:ilvl="4" w:tplc="6C2063A4">
      <w:numFmt w:val="bullet"/>
      <w:lvlText w:val="•"/>
      <w:lvlJc w:val="left"/>
      <w:pPr>
        <w:ind w:left="4082" w:hanging="545"/>
      </w:pPr>
      <w:rPr>
        <w:rFonts w:hint="default"/>
        <w:lang w:val="tr-TR" w:eastAsia="en-US" w:bidi="ar-SA"/>
      </w:rPr>
    </w:lvl>
    <w:lvl w:ilvl="5" w:tplc="259ADE82">
      <w:numFmt w:val="bullet"/>
      <w:lvlText w:val="•"/>
      <w:lvlJc w:val="left"/>
      <w:pPr>
        <w:ind w:left="4943" w:hanging="545"/>
      </w:pPr>
      <w:rPr>
        <w:rFonts w:hint="default"/>
        <w:lang w:val="tr-TR" w:eastAsia="en-US" w:bidi="ar-SA"/>
      </w:rPr>
    </w:lvl>
    <w:lvl w:ilvl="6" w:tplc="9CF4B628">
      <w:numFmt w:val="bullet"/>
      <w:lvlText w:val="•"/>
      <w:lvlJc w:val="left"/>
      <w:pPr>
        <w:ind w:left="5803" w:hanging="545"/>
      </w:pPr>
      <w:rPr>
        <w:rFonts w:hint="default"/>
        <w:lang w:val="tr-TR" w:eastAsia="en-US" w:bidi="ar-SA"/>
      </w:rPr>
    </w:lvl>
    <w:lvl w:ilvl="7" w:tplc="B48ABEE4">
      <w:numFmt w:val="bullet"/>
      <w:lvlText w:val="•"/>
      <w:lvlJc w:val="left"/>
      <w:pPr>
        <w:ind w:left="6664" w:hanging="545"/>
      </w:pPr>
      <w:rPr>
        <w:rFonts w:hint="default"/>
        <w:lang w:val="tr-TR" w:eastAsia="en-US" w:bidi="ar-SA"/>
      </w:rPr>
    </w:lvl>
    <w:lvl w:ilvl="8" w:tplc="BEC8B8AE">
      <w:numFmt w:val="bullet"/>
      <w:lvlText w:val="•"/>
      <w:lvlJc w:val="left"/>
      <w:pPr>
        <w:ind w:left="7525" w:hanging="545"/>
      </w:pPr>
      <w:rPr>
        <w:rFonts w:hint="default"/>
        <w:lang w:val="tr-TR" w:eastAsia="en-US" w:bidi="ar-SA"/>
      </w:rPr>
    </w:lvl>
  </w:abstractNum>
  <w:abstractNum w:abstractNumId="24" w15:restartNumberingAfterBreak="0">
    <w:nsid w:val="62A05FCD"/>
    <w:multiLevelType w:val="hybridMultilevel"/>
    <w:tmpl w:val="E97AAE8E"/>
    <w:lvl w:ilvl="0" w:tplc="16343094">
      <w:start w:val="1"/>
      <w:numFmt w:val="lowerLetter"/>
      <w:lvlText w:val="%1)"/>
      <w:lvlJc w:val="left"/>
      <w:pPr>
        <w:ind w:left="100" w:hanging="545"/>
      </w:pPr>
      <w:rPr>
        <w:rFonts w:ascii="Times New Roman" w:eastAsia="Times New Roman" w:hAnsi="Times New Roman" w:cs="Times New Roman" w:hint="default"/>
        <w:spacing w:val="-5"/>
        <w:w w:val="99"/>
        <w:sz w:val="24"/>
        <w:szCs w:val="24"/>
        <w:lang w:val="tr-TR" w:eastAsia="en-US" w:bidi="ar-SA"/>
      </w:rPr>
    </w:lvl>
    <w:lvl w:ilvl="1" w:tplc="094CE9BA">
      <w:numFmt w:val="bullet"/>
      <w:lvlText w:val="•"/>
      <w:lvlJc w:val="left"/>
      <w:pPr>
        <w:ind w:left="1014" w:hanging="545"/>
      </w:pPr>
      <w:rPr>
        <w:rFonts w:hint="default"/>
        <w:lang w:val="tr-TR" w:eastAsia="en-US" w:bidi="ar-SA"/>
      </w:rPr>
    </w:lvl>
    <w:lvl w:ilvl="2" w:tplc="09EC0328">
      <w:numFmt w:val="bullet"/>
      <w:lvlText w:val="•"/>
      <w:lvlJc w:val="left"/>
      <w:pPr>
        <w:ind w:left="1929" w:hanging="545"/>
      </w:pPr>
      <w:rPr>
        <w:rFonts w:hint="default"/>
        <w:lang w:val="tr-TR" w:eastAsia="en-US" w:bidi="ar-SA"/>
      </w:rPr>
    </w:lvl>
    <w:lvl w:ilvl="3" w:tplc="7E9EE2FA">
      <w:numFmt w:val="bullet"/>
      <w:lvlText w:val="•"/>
      <w:lvlJc w:val="left"/>
      <w:pPr>
        <w:ind w:left="2843" w:hanging="545"/>
      </w:pPr>
      <w:rPr>
        <w:rFonts w:hint="default"/>
        <w:lang w:val="tr-TR" w:eastAsia="en-US" w:bidi="ar-SA"/>
      </w:rPr>
    </w:lvl>
    <w:lvl w:ilvl="4" w:tplc="1B4451A2">
      <w:numFmt w:val="bullet"/>
      <w:lvlText w:val="•"/>
      <w:lvlJc w:val="left"/>
      <w:pPr>
        <w:ind w:left="3758" w:hanging="545"/>
      </w:pPr>
      <w:rPr>
        <w:rFonts w:hint="default"/>
        <w:lang w:val="tr-TR" w:eastAsia="en-US" w:bidi="ar-SA"/>
      </w:rPr>
    </w:lvl>
    <w:lvl w:ilvl="5" w:tplc="08005328">
      <w:numFmt w:val="bullet"/>
      <w:lvlText w:val="•"/>
      <w:lvlJc w:val="left"/>
      <w:pPr>
        <w:ind w:left="4673" w:hanging="545"/>
      </w:pPr>
      <w:rPr>
        <w:rFonts w:hint="default"/>
        <w:lang w:val="tr-TR" w:eastAsia="en-US" w:bidi="ar-SA"/>
      </w:rPr>
    </w:lvl>
    <w:lvl w:ilvl="6" w:tplc="8AEAA7A0">
      <w:numFmt w:val="bullet"/>
      <w:lvlText w:val="•"/>
      <w:lvlJc w:val="left"/>
      <w:pPr>
        <w:ind w:left="5587" w:hanging="545"/>
      </w:pPr>
      <w:rPr>
        <w:rFonts w:hint="default"/>
        <w:lang w:val="tr-TR" w:eastAsia="en-US" w:bidi="ar-SA"/>
      </w:rPr>
    </w:lvl>
    <w:lvl w:ilvl="7" w:tplc="569288D0">
      <w:numFmt w:val="bullet"/>
      <w:lvlText w:val="•"/>
      <w:lvlJc w:val="left"/>
      <w:pPr>
        <w:ind w:left="6502" w:hanging="545"/>
      </w:pPr>
      <w:rPr>
        <w:rFonts w:hint="default"/>
        <w:lang w:val="tr-TR" w:eastAsia="en-US" w:bidi="ar-SA"/>
      </w:rPr>
    </w:lvl>
    <w:lvl w:ilvl="8" w:tplc="2E444C1E">
      <w:numFmt w:val="bullet"/>
      <w:lvlText w:val="•"/>
      <w:lvlJc w:val="left"/>
      <w:pPr>
        <w:ind w:left="7417" w:hanging="545"/>
      </w:pPr>
      <w:rPr>
        <w:rFonts w:hint="default"/>
        <w:lang w:val="tr-TR" w:eastAsia="en-US" w:bidi="ar-SA"/>
      </w:rPr>
    </w:lvl>
  </w:abstractNum>
  <w:abstractNum w:abstractNumId="25" w15:restartNumberingAfterBreak="0">
    <w:nsid w:val="63E17EA8"/>
    <w:multiLevelType w:val="hybridMultilevel"/>
    <w:tmpl w:val="69B6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66D0E"/>
    <w:multiLevelType w:val="hybridMultilevel"/>
    <w:tmpl w:val="1136A28C"/>
    <w:lvl w:ilvl="0" w:tplc="6DE6A78C">
      <w:start w:val="1"/>
      <w:numFmt w:val="decimal"/>
      <w:lvlText w:val="%1)"/>
      <w:lvlJc w:val="left"/>
      <w:pPr>
        <w:ind w:left="500" w:hanging="500"/>
      </w:pPr>
      <w:rPr>
        <w:rFonts w:ascii="Times New Roman" w:eastAsia="Times New Roman" w:hAnsi="Times New Roman" w:cs="Times New Roman" w:hint="default"/>
        <w:spacing w:val="-8"/>
        <w:w w:val="99"/>
        <w:sz w:val="24"/>
        <w:szCs w:val="24"/>
        <w:lang w:val="tr-TR" w:eastAsia="en-US" w:bidi="ar-SA"/>
      </w:rPr>
    </w:lvl>
    <w:lvl w:ilvl="1" w:tplc="2CC8645A">
      <w:numFmt w:val="bullet"/>
      <w:lvlText w:val="•"/>
      <w:lvlJc w:val="left"/>
      <w:pPr>
        <w:ind w:left="1514" w:hanging="500"/>
      </w:pPr>
      <w:rPr>
        <w:rFonts w:hint="default"/>
        <w:lang w:val="tr-TR" w:eastAsia="en-US" w:bidi="ar-SA"/>
      </w:rPr>
    </w:lvl>
    <w:lvl w:ilvl="2" w:tplc="6846BF3C">
      <w:numFmt w:val="bullet"/>
      <w:lvlText w:val="•"/>
      <w:lvlJc w:val="left"/>
      <w:pPr>
        <w:ind w:left="2429" w:hanging="500"/>
      </w:pPr>
      <w:rPr>
        <w:rFonts w:hint="default"/>
        <w:lang w:val="tr-TR" w:eastAsia="en-US" w:bidi="ar-SA"/>
      </w:rPr>
    </w:lvl>
    <w:lvl w:ilvl="3" w:tplc="E166BF72">
      <w:numFmt w:val="bullet"/>
      <w:lvlText w:val="•"/>
      <w:lvlJc w:val="left"/>
      <w:pPr>
        <w:ind w:left="3343" w:hanging="500"/>
      </w:pPr>
      <w:rPr>
        <w:rFonts w:hint="default"/>
        <w:lang w:val="tr-TR" w:eastAsia="en-US" w:bidi="ar-SA"/>
      </w:rPr>
    </w:lvl>
    <w:lvl w:ilvl="4" w:tplc="1D385EA2">
      <w:numFmt w:val="bullet"/>
      <w:lvlText w:val="•"/>
      <w:lvlJc w:val="left"/>
      <w:pPr>
        <w:ind w:left="4258" w:hanging="500"/>
      </w:pPr>
      <w:rPr>
        <w:rFonts w:hint="default"/>
        <w:lang w:val="tr-TR" w:eastAsia="en-US" w:bidi="ar-SA"/>
      </w:rPr>
    </w:lvl>
    <w:lvl w:ilvl="5" w:tplc="C3C4AE36">
      <w:numFmt w:val="bullet"/>
      <w:lvlText w:val="•"/>
      <w:lvlJc w:val="left"/>
      <w:pPr>
        <w:ind w:left="5173" w:hanging="500"/>
      </w:pPr>
      <w:rPr>
        <w:rFonts w:hint="default"/>
        <w:lang w:val="tr-TR" w:eastAsia="en-US" w:bidi="ar-SA"/>
      </w:rPr>
    </w:lvl>
    <w:lvl w:ilvl="6" w:tplc="DFC4DEEE">
      <w:numFmt w:val="bullet"/>
      <w:lvlText w:val="•"/>
      <w:lvlJc w:val="left"/>
      <w:pPr>
        <w:ind w:left="6087" w:hanging="500"/>
      </w:pPr>
      <w:rPr>
        <w:rFonts w:hint="default"/>
        <w:lang w:val="tr-TR" w:eastAsia="en-US" w:bidi="ar-SA"/>
      </w:rPr>
    </w:lvl>
    <w:lvl w:ilvl="7" w:tplc="EDE8A65C">
      <w:numFmt w:val="bullet"/>
      <w:lvlText w:val="•"/>
      <w:lvlJc w:val="left"/>
      <w:pPr>
        <w:ind w:left="7002" w:hanging="500"/>
      </w:pPr>
      <w:rPr>
        <w:rFonts w:hint="default"/>
        <w:lang w:val="tr-TR" w:eastAsia="en-US" w:bidi="ar-SA"/>
      </w:rPr>
    </w:lvl>
    <w:lvl w:ilvl="8" w:tplc="B460552A">
      <w:numFmt w:val="bullet"/>
      <w:lvlText w:val="•"/>
      <w:lvlJc w:val="left"/>
      <w:pPr>
        <w:ind w:left="7917" w:hanging="500"/>
      </w:pPr>
      <w:rPr>
        <w:rFonts w:hint="default"/>
        <w:lang w:val="tr-TR" w:eastAsia="en-US" w:bidi="ar-SA"/>
      </w:rPr>
    </w:lvl>
  </w:abstractNum>
  <w:abstractNum w:abstractNumId="27" w15:restartNumberingAfterBreak="0">
    <w:nsid w:val="65A071A8"/>
    <w:multiLevelType w:val="hybridMultilevel"/>
    <w:tmpl w:val="194E1CB8"/>
    <w:lvl w:ilvl="0" w:tplc="10304B7A">
      <w:start w:val="1"/>
      <w:numFmt w:val="decimal"/>
      <w:lvlText w:val="%1."/>
      <w:lvlJc w:val="left"/>
      <w:pPr>
        <w:ind w:left="640" w:hanging="540"/>
      </w:pPr>
      <w:rPr>
        <w:rFonts w:ascii="Times New Roman" w:eastAsia="Times New Roman" w:hAnsi="Times New Roman" w:cs="Times New Roman" w:hint="default"/>
        <w:spacing w:val="-5"/>
        <w:w w:val="100"/>
        <w:sz w:val="24"/>
        <w:szCs w:val="24"/>
        <w:lang w:val="tr-TR" w:eastAsia="en-US" w:bidi="ar-SA"/>
      </w:rPr>
    </w:lvl>
    <w:lvl w:ilvl="1" w:tplc="1CD44BAE">
      <w:numFmt w:val="bullet"/>
      <w:lvlText w:val="•"/>
      <w:lvlJc w:val="left"/>
      <w:pPr>
        <w:ind w:left="1500" w:hanging="540"/>
      </w:pPr>
      <w:rPr>
        <w:rFonts w:hint="default"/>
        <w:lang w:val="tr-TR" w:eastAsia="en-US" w:bidi="ar-SA"/>
      </w:rPr>
    </w:lvl>
    <w:lvl w:ilvl="2" w:tplc="A022B4F0">
      <w:numFmt w:val="bullet"/>
      <w:lvlText w:val="•"/>
      <w:lvlJc w:val="left"/>
      <w:pPr>
        <w:ind w:left="2361" w:hanging="540"/>
      </w:pPr>
      <w:rPr>
        <w:rFonts w:hint="default"/>
        <w:lang w:val="tr-TR" w:eastAsia="en-US" w:bidi="ar-SA"/>
      </w:rPr>
    </w:lvl>
    <w:lvl w:ilvl="3" w:tplc="0B76F224">
      <w:numFmt w:val="bullet"/>
      <w:lvlText w:val="•"/>
      <w:lvlJc w:val="left"/>
      <w:pPr>
        <w:ind w:left="3221" w:hanging="540"/>
      </w:pPr>
      <w:rPr>
        <w:rFonts w:hint="default"/>
        <w:lang w:val="tr-TR" w:eastAsia="en-US" w:bidi="ar-SA"/>
      </w:rPr>
    </w:lvl>
    <w:lvl w:ilvl="4" w:tplc="D60E4D78">
      <w:numFmt w:val="bullet"/>
      <w:lvlText w:val="•"/>
      <w:lvlJc w:val="left"/>
      <w:pPr>
        <w:ind w:left="4082" w:hanging="540"/>
      </w:pPr>
      <w:rPr>
        <w:rFonts w:hint="default"/>
        <w:lang w:val="tr-TR" w:eastAsia="en-US" w:bidi="ar-SA"/>
      </w:rPr>
    </w:lvl>
    <w:lvl w:ilvl="5" w:tplc="8D906EC8">
      <w:numFmt w:val="bullet"/>
      <w:lvlText w:val="•"/>
      <w:lvlJc w:val="left"/>
      <w:pPr>
        <w:ind w:left="4943" w:hanging="540"/>
      </w:pPr>
      <w:rPr>
        <w:rFonts w:hint="default"/>
        <w:lang w:val="tr-TR" w:eastAsia="en-US" w:bidi="ar-SA"/>
      </w:rPr>
    </w:lvl>
    <w:lvl w:ilvl="6" w:tplc="5C849A60">
      <w:numFmt w:val="bullet"/>
      <w:lvlText w:val="•"/>
      <w:lvlJc w:val="left"/>
      <w:pPr>
        <w:ind w:left="5803" w:hanging="540"/>
      </w:pPr>
      <w:rPr>
        <w:rFonts w:hint="default"/>
        <w:lang w:val="tr-TR" w:eastAsia="en-US" w:bidi="ar-SA"/>
      </w:rPr>
    </w:lvl>
    <w:lvl w:ilvl="7" w:tplc="CBF87EAE">
      <w:numFmt w:val="bullet"/>
      <w:lvlText w:val="•"/>
      <w:lvlJc w:val="left"/>
      <w:pPr>
        <w:ind w:left="6664" w:hanging="540"/>
      </w:pPr>
      <w:rPr>
        <w:rFonts w:hint="default"/>
        <w:lang w:val="tr-TR" w:eastAsia="en-US" w:bidi="ar-SA"/>
      </w:rPr>
    </w:lvl>
    <w:lvl w:ilvl="8" w:tplc="7B76EF44">
      <w:numFmt w:val="bullet"/>
      <w:lvlText w:val="•"/>
      <w:lvlJc w:val="left"/>
      <w:pPr>
        <w:ind w:left="7525" w:hanging="540"/>
      </w:pPr>
      <w:rPr>
        <w:rFonts w:hint="default"/>
        <w:lang w:val="tr-TR" w:eastAsia="en-US" w:bidi="ar-SA"/>
      </w:rPr>
    </w:lvl>
  </w:abstractNum>
  <w:abstractNum w:abstractNumId="28" w15:restartNumberingAfterBreak="0">
    <w:nsid w:val="7C64656A"/>
    <w:multiLevelType w:val="hybridMultilevel"/>
    <w:tmpl w:val="AA2E1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0F2D85"/>
    <w:multiLevelType w:val="hybridMultilevel"/>
    <w:tmpl w:val="F45E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3"/>
  </w:num>
  <w:num w:numId="4">
    <w:abstractNumId w:val="6"/>
  </w:num>
  <w:num w:numId="5">
    <w:abstractNumId w:val="24"/>
  </w:num>
  <w:num w:numId="6">
    <w:abstractNumId w:val="11"/>
  </w:num>
  <w:num w:numId="7">
    <w:abstractNumId w:val="23"/>
  </w:num>
  <w:num w:numId="8">
    <w:abstractNumId w:val="9"/>
  </w:num>
  <w:num w:numId="9">
    <w:abstractNumId w:val="1"/>
  </w:num>
  <w:num w:numId="10">
    <w:abstractNumId w:val="16"/>
  </w:num>
  <w:num w:numId="11">
    <w:abstractNumId w:val="10"/>
  </w:num>
  <w:num w:numId="12">
    <w:abstractNumId w:val="14"/>
  </w:num>
  <w:num w:numId="13">
    <w:abstractNumId w:val="18"/>
  </w:num>
  <w:num w:numId="14">
    <w:abstractNumId w:val="21"/>
  </w:num>
  <w:num w:numId="15">
    <w:abstractNumId w:val="12"/>
  </w:num>
  <w:num w:numId="16">
    <w:abstractNumId w:val="15"/>
  </w:num>
  <w:num w:numId="17">
    <w:abstractNumId w:val="7"/>
  </w:num>
  <w:num w:numId="18">
    <w:abstractNumId w:val="22"/>
  </w:num>
  <w:num w:numId="19">
    <w:abstractNumId w:val="28"/>
  </w:num>
  <w:num w:numId="20">
    <w:abstractNumId w:val="29"/>
  </w:num>
  <w:num w:numId="21">
    <w:abstractNumId w:val="4"/>
  </w:num>
  <w:num w:numId="22">
    <w:abstractNumId w:val="2"/>
  </w:num>
  <w:num w:numId="23">
    <w:abstractNumId w:val="0"/>
  </w:num>
  <w:num w:numId="24">
    <w:abstractNumId w:val="8"/>
  </w:num>
  <w:num w:numId="25">
    <w:abstractNumId w:val="25"/>
  </w:num>
  <w:num w:numId="26">
    <w:abstractNumId w:val="17"/>
  </w:num>
  <w:num w:numId="27">
    <w:abstractNumId w:val="19"/>
  </w:num>
  <w:num w:numId="28">
    <w:abstractNumId w:val="20"/>
  </w:num>
  <w:num w:numId="29">
    <w:abstractNumId w:val="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4D"/>
    <w:rsid w:val="000078FD"/>
    <w:rsid w:val="0012276C"/>
    <w:rsid w:val="001357D7"/>
    <w:rsid w:val="00243675"/>
    <w:rsid w:val="002C5F7D"/>
    <w:rsid w:val="003A741B"/>
    <w:rsid w:val="003E74D7"/>
    <w:rsid w:val="004C7E38"/>
    <w:rsid w:val="005C34BF"/>
    <w:rsid w:val="006231A9"/>
    <w:rsid w:val="00634A0C"/>
    <w:rsid w:val="006454D5"/>
    <w:rsid w:val="00703189"/>
    <w:rsid w:val="00803778"/>
    <w:rsid w:val="00875C4D"/>
    <w:rsid w:val="008A64EF"/>
    <w:rsid w:val="00907C11"/>
    <w:rsid w:val="00A70A4A"/>
    <w:rsid w:val="00AC2E74"/>
    <w:rsid w:val="00AD1984"/>
    <w:rsid w:val="00AF7179"/>
    <w:rsid w:val="00BE641A"/>
    <w:rsid w:val="00C47342"/>
    <w:rsid w:val="00CB20D1"/>
    <w:rsid w:val="00CC52A0"/>
    <w:rsid w:val="00D67D6B"/>
    <w:rsid w:val="00D84A2D"/>
    <w:rsid w:val="00DE0E92"/>
    <w:rsid w:val="00DE3F52"/>
    <w:rsid w:val="00E004B2"/>
    <w:rsid w:val="00E3601C"/>
    <w:rsid w:val="00E57602"/>
    <w:rsid w:val="00FA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C5CA3-B9EC-4597-99C0-804124D9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276C"/>
    <w:rPr>
      <w:rFonts w:ascii="Times New Roman" w:eastAsia="Times New Roman" w:hAnsi="Times New Roman" w:cs="Times New Roman"/>
      <w:lang w:val="tr-TR"/>
    </w:rPr>
  </w:style>
  <w:style w:type="paragraph" w:styleId="Balk1">
    <w:name w:val="heading 1"/>
    <w:basedOn w:val="Normal"/>
    <w:link w:val="Balk1Char"/>
    <w:uiPriority w:val="1"/>
    <w:qFormat/>
    <w:pPr>
      <w:ind w:left="100"/>
      <w:outlineLvl w:val="0"/>
    </w:pPr>
    <w:rPr>
      <w:b/>
      <w:bCs/>
      <w:sz w:val="24"/>
      <w:szCs w:val="24"/>
    </w:rPr>
  </w:style>
  <w:style w:type="paragraph" w:styleId="Balk2">
    <w:name w:val="heading 2"/>
    <w:basedOn w:val="Normal"/>
    <w:uiPriority w:val="1"/>
    <w:qFormat/>
    <w:pPr>
      <w:ind w:left="520" w:hanging="481"/>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00"/>
    </w:pPr>
  </w:style>
  <w:style w:type="paragraph" w:customStyle="1" w:styleId="TableParagraph">
    <w:name w:val="Table Paragraph"/>
    <w:basedOn w:val="Normal"/>
    <w:uiPriority w:val="1"/>
    <w:qFormat/>
    <w:pPr>
      <w:spacing w:line="268" w:lineRule="exact"/>
      <w:ind w:left="107"/>
    </w:pPr>
  </w:style>
  <w:style w:type="paragraph" w:customStyle="1" w:styleId="Default">
    <w:name w:val="Default"/>
    <w:rsid w:val="00E57602"/>
    <w:pPr>
      <w:widowControl/>
      <w:adjustRightInd w:val="0"/>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1"/>
    <w:rsid w:val="00E3601C"/>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8A64EF"/>
    <w:rPr>
      <w:rFonts w:ascii="Times New Roman" w:eastAsia="Times New Roman" w:hAnsi="Times New Roman" w:cs="Times New Roman"/>
      <w:sz w:val="24"/>
      <w:szCs w:val="24"/>
      <w:lang w:val="tr-TR"/>
    </w:rPr>
  </w:style>
  <w:style w:type="paragraph" w:styleId="NormalWeb">
    <w:name w:val="Normal (Web)"/>
    <w:basedOn w:val="Normal"/>
    <w:uiPriority w:val="99"/>
    <w:semiHidden/>
    <w:unhideWhenUsed/>
    <w:rsid w:val="00AC2E74"/>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AC2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47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kuman.osym.gov.tr/pdfdokuman/2021/GENEL/esdegerlikdokuman0604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2431</Words>
  <Characters>13857</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 Gör. Hande Ata</dc:creator>
  <cp:lastModifiedBy>Microsoft hesabı</cp:lastModifiedBy>
  <cp:revision>2</cp:revision>
  <dcterms:created xsi:type="dcterms:W3CDTF">2023-10-13T08:38:00Z</dcterms:created>
  <dcterms:modified xsi:type="dcterms:W3CDTF">2023-10-13T08:38:00Z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2016</vt:lpwstr>
  </property>
  <property fmtid="{D5CDD505-2E9C-101B-9397-08002B2CF9AE}" pid="4" name="LastSaved">
    <vt:filetime>2023-09-21T00:00:00Z</vt:filetime>
  </property>
</Properties>
</file>